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1B2961" w14:textId="700994F1" w:rsidR="00855F39" w:rsidRPr="00074926" w:rsidRDefault="00855F39" w:rsidP="00855F39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Cs w:val="22"/>
        </w:rPr>
      </w:pPr>
      <w:r w:rsidRPr="00AB354D">
        <w:rPr>
          <w:rFonts w:ascii="Arial" w:eastAsia="Batang" w:hAnsi="Arial" w:cs="Arial"/>
          <w:b/>
          <w:bCs/>
          <w:szCs w:val="22"/>
        </w:rPr>
        <w:t xml:space="preserve">3GPP TSG RAN WG1 </w:t>
      </w:r>
      <w:r w:rsidR="004D5BF4">
        <w:rPr>
          <w:rFonts w:ascii="Arial" w:eastAsia="Batang" w:hAnsi="Arial" w:cs="Arial"/>
          <w:b/>
          <w:bCs/>
          <w:szCs w:val="22"/>
        </w:rPr>
        <w:t>#9</w:t>
      </w:r>
      <w:r w:rsidR="00CD763C">
        <w:rPr>
          <w:rFonts w:ascii="Arial" w:eastAsia="Batang" w:hAnsi="Arial" w:cs="Arial"/>
          <w:b/>
          <w:bCs/>
          <w:szCs w:val="22"/>
        </w:rPr>
        <w:t>8</w:t>
      </w:r>
      <w:r w:rsidRPr="00074926">
        <w:rPr>
          <w:rFonts w:ascii="Arial" w:eastAsia="Batang" w:hAnsi="Arial" w:cs="Arial"/>
          <w:b/>
          <w:bCs/>
          <w:szCs w:val="22"/>
        </w:rPr>
        <w:tab/>
      </w:r>
      <w:r w:rsidRPr="00074926">
        <w:rPr>
          <w:rFonts w:ascii="Arial" w:eastAsia="Batang" w:hAnsi="Arial" w:cs="Arial"/>
          <w:b/>
          <w:bCs/>
          <w:szCs w:val="22"/>
        </w:rPr>
        <w:tab/>
      </w:r>
      <w:r w:rsidR="00EF1C9C" w:rsidRPr="00EF1C9C">
        <w:rPr>
          <w:rFonts w:ascii="Arial" w:eastAsia="Batang" w:hAnsi="Arial" w:cs="Arial"/>
          <w:b/>
          <w:bCs/>
          <w:szCs w:val="22"/>
        </w:rPr>
        <w:t>R1-1908760</w:t>
      </w:r>
    </w:p>
    <w:p w14:paraId="3B0F6453" w14:textId="4B443F74" w:rsidR="00855F39" w:rsidRPr="00074926" w:rsidRDefault="007F1D9C" w:rsidP="00855F39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Cs w:val="22"/>
          <w:lang w:eastAsia="ja-JP"/>
        </w:rPr>
      </w:pPr>
      <w:r>
        <w:rPr>
          <w:rFonts w:ascii="Arial" w:eastAsia="MS Mincho" w:hAnsi="Arial" w:cs="Arial"/>
          <w:b/>
          <w:bCs/>
          <w:szCs w:val="22"/>
          <w:lang w:eastAsia="ja-JP"/>
        </w:rPr>
        <w:t>Prague, CZ, August 26th – 30th</w:t>
      </w:r>
      <w:r w:rsidR="004D5BF4" w:rsidRPr="004D5BF4">
        <w:rPr>
          <w:rFonts w:ascii="Arial" w:eastAsia="MS Mincho" w:hAnsi="Arial" w:cs="Arial"/>
          <w:b/>
          <w:bCs/>
          <w:szCs w:val="22"/>
          <w:lang w:eastAsia="ja-JP"/>
        </w:rPr>
        <w:t>, 2</w:t>
      </w:r>
      <w:r w:rsidR="00855F39" w:rsidRPr="00AB354D">
        <w:rPr>
          <w:rFonts w:ascii="Arial" w:eastAsia="MS Mincho" w:hAnsi="Arial" w:cs="Arial"/>
          <w:b/>
          <w:bCs/>
          <w:szCs w:val="22"/>
          <w:lang w:eastAsia="ja-JP"/>
        </w:rPr>
        <w:t>019</w:t>
      </w:r>
      <w:r w:rsidR="00855F39" w:rsidRPr="00074926">
        <w:rPr>
          <w:rFonts w:ascii="Arial" w:eastAsia="MS Mincho" w:hAnsi="Arial" w:cs="Arial"/>
          <w:b/>
          <w:bCs/>
          <w:szCs w:val="22"/>
          <w:lang w:eastAsia="ja-JP"/>
        </w:rPr>
        <w:t xml:space="preserve"> </w:t>
      </w:r>
    </w:p>
    <w:p w14:paraId="5888A82E" w14:textId="77777777" w:rsidR="00855F39" w:rsidRDefault="00855F39" w:rsidP="00855F3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0DA8D95C" w14:textId="37868F6C" w:rsidR="00855F39" w:rsidRPr="00074926" w:rsidRDefault="00723341" w:rsidP="00855F39">
      <w:pPr>
        <w:tabs>
          <w:tab w:val="left" w:pos="1800"/>
        </w:tabs>
        <w:spacing w:after="60"/>
        <w:rPr>
          <w:rFonts w:eastAsia="MS Mincho"/>
          <w:b/>
          <w:lang w:val="en-US"/>
        </w:rPr>
      </w:pPr>
      <w:r>
        <w:rPr>
          <w:b/>
          <w:lang w:val="en-US"/>
        </w:rPr>
        <w:t>Agenda Item:</w:t>
      </w:r>
      <w:r>
        <w:rPr>
          <w:b/>
          <w:lang w:val="en-US"/>
        </w:rPr>
        <w:tab/>
        <w:t>6</w:t>
      </w:r>
      <w:r w:rsidR="005C70A9">
        <w:rPr>
          <w:b/>
          <w:lang w:val="en-US"/>
        </w:rPr>
        <w:t>.2</w:t>
      </w:r>
      <w:r w:rsidR="00855F39" w:rsidRPr="00074926">
        <w:rPr>
          <w:b/>
          <w:lang w:val="en-US"/>
        </w:rPr>
        <w:t>.</w:t>
      </w:r>
      <w:r>
        <w:rPr>
          <w:b/>
          <w:lang w:val="en-US"/>
        </w:rPr>
        <w:t>1</w:t>
      </w:r>
      <w:r w:rsidR="00DF7A12">
        <w:rPr>
          <w:b/>
          <w:lang w:val="en-US"/>
        </w:rPr>
        <w:t>.</w:t>
      </w:r>
      <w:r w:rsidR="00EF1C9C">
        <w:rPr>
          <w:b/>
          <w:lang w:val="en-US"/>
        </w:rPr>
        <w:t>9</w:t>
      </w:r>
    </w:p>
    <w:p w14:paraId="21A76070" w14:textId="77777777" w:rsidR="00855F39" w:rsidRPr="00074926" w:rsidRDefault="00855F39" w:rsidP="00855F39">
      <w:pPr>
        <w:tabs>
          <w:tab w:val="left" w:pos="1800"/>
        </w:tabs>
        <w:spacing w:after="60"/>
        <w:rPr>
          <w:b/>
          <w:lang w:val="en-US"/>
        </w:rPr>
      </w:pPr>
      <w:r w:rsidRPr="00074926">
        <w:rPr>
          <w:b/>
          <w:lang w:val="en-US"/>
        </w:rPr>
        <w:t xml:space="preserve">Source: </w:t>
      </w:r>
      <w:r w:rsidRPr="00074926">
        <w:rPr>
          <w:b/>
          <w:lang w:val="en-US"/>
        </w:rPr>
        <w:tab/>
        <w:t xml:space="preserve">Sony </w:t>
      </w:r>
    </w:p>
    <w:p w14:paraId="2D2B5D24" w14:textId="2E03B8C2" w:rsidR="00855F39" w:rsidRPr="00074926" w:rsidRDefault="00855F39" w:rsidP="00855F39">
      <w:pPr>
        <w:tabs>
          <w:tab w:val="left" w:pos="1800"/>
        </w:tabs>
        <w:spacing w:after="60"/>
        <w:ind w:left="1800" w:hanging="1800"/>
        <w:rPr>
          <w:b/>
          <w:lang w:val="en-US"/>
        </w:rPr>
      </w:pPr>
      <w:r w:rsidRPr="00074926">
        <w:rPr>
          <w:b/>
          <w:color w:val="000000"/>
          <w:lang w:val="en-US"/>
        </w:rPr>
        <w:t>Title:</w:t>
      </w:r>
      <w:r w:rsidRPr="00074926">
        <w:rPr>
          <w:b/>
          <w:color w:val="000000"/>
          <w:lang w:val="en-US"/>
        </w:rPr>
        <w:tab/>
      </w:r>
      <w:r w:rsidR="003753AD" w:rsidRPr="003753AD">
        <w:rPr>
          <w:b/>
          <w:color w:val="000000"/>
          <w:lang w:val="en-US"/>
        </w:rPr>
        <w:t>Overhead reduction in signalling of neighbour cell RSS parameters</w:t>
      </w:r>
    </w:p>
    <w:p w14:paraId="73A0E73F" w14:textId="77777777" w:rsidR="00855F39" w:rsidRPr="00074926" w:rsidRDefault="00855F39" w:rsidP="00855F39">
      <w:pPr>
        <w:tabs>
          <w:tab w:val="left" w:pos="1800"/>
        </w:tabs>
        <w:spacing w:after="60"/>
        <w:rPr>
          <w:b/>
        </w:rPr>
      </w:pPr>
      <w:r w:rsidRPr="00074926">
        <w:rPr>
          <w:b/>
        </w:rPr>
        <w:t>Document for:</w:t>
      </w:r>
      <w:r w:rsidRPr="00074926">
        <w:rPr>
          <w:b/>
        </w:rPr>
        <w:tab/>
        <w:t>Discussion / decision</w:t>
      </w:r>
    </w:p>
    <w:p w14:paraId="7ED44C6D" w14:textId="77777777" w:rsidR="00855F39" w:rsidRDefault="00855F39" w:rsidP="00774D2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bookmarkStart w:id="0" w:name="OLE_LINK1"/>
      <w:bookmarkStart w:id="1" w:name="OLE_LINK2"/>
      <w:r>
        <w:t xml:space="preserve">Introduction </w:t>
      </w:r>
    </w:p>
    <w:bookmarkEnd w:id="0"/>
    <w:bookmarkEnd w:id="1"/>
    <w:p w14:paraId="3184EB35" w14:textId="0006D043" w:rsidR="004D5BF4" w:rsidRDefault="004D5BF4" w:rsidP="004D5BF4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In RAN</w:t>
      </w:r>
      <w:r w:rsidR="00B065B8">
        <w:rPr>
          <w:rFonts w:eastAsia="MS Mincho"/>
          <w:lang w:val="en-US"/>
        </w:rPr>
        <w:t>1</w:t>
      </w:r>
      <w:r w:rsidR="007D59B0">
        <w:rPr>
          <w:rFonts w:eastAsia="MS Mincho"/>
          <w:lang w:val="en-US"/>
        </w:rPr>
        <w:t>#</w:t>
      </w:r>
      <w:r w:rsidR="00AA5907">
        <w:rPr>
          <w:rFonts w:eastAsia="MS Mincho"/>
          <w:lang w:val="en-US"/>
        </w:rPr>
        <w:t>9</w:t>
      </w:r>
      <w:r w:rsidR="000D639E">
        <w:rPr>
          <w:rFonts w:eastAsia="MS Mincho"/>
          <w:lang w:val="en-US"/>
        </w:rPr>
        <w:t>7</w:t>
      </w:r>
      <w:r>
        <w:rPr>
          <w:rFonts w:eastAsia="MS Mincho"/>
          <w:lang w:val="en-US"/>
        </w:rPr>
        <w:t xml:space="preserve">, we </w:t>
      </w:r>
      <w:r w:rsidR="003753AD">
        <w:rPr>
          <w:rFonts w:eastAsia="MS Mincho"/>
          <w:lang w:val="en-US"/>
        </w:rPr>
        <w:t>made the following working assumption and agreement</w:t>
      </w:r>
      <w:r w:rsidR="00AA5907">
        <w:rPr>
          <w:rFonts w:eastAsia="MS Mincho"/>
          <w:lang w:val="en-US"/>
        </w:rPr>
        <w:t>:</w:t>
      </w:r>
    </w:p>
    <w:p w14:paraId="20703C96" w14:textId="77777777" w:rsidR="003753AD" w:rsidRPr="003753AD" w:rsidRDefault="003753AD" w:rsidP="003753AD">
      <w:pPr>
        <w:ind w:left="720"/>
        <w:rPr>
          <w:b/>
          <w:i/>
          <w:highlight w:val="darkYellow"/>
        </w:rPr>
      </w:pPr>
      <w:r w:rsidRPr="003753AD">
        <w:rPr>
          <w:b/>
          <w:i/>
          <w:highlight w:val="darkYellow"/>
        </w:rPr>
        <w:t>Working Assumption</w:t>
      </w:r>
    </w:p>
    <w:p w14:paraId="0CD0FA59" w14:textId="77777777" w:rsidR="003753AD" w:rsidRPr="003753AD" w:rsidRDefault="003753AD" w:rsidP="003753AD">
      <w:pPr>
        <w:ind w:left="720"/>
        <w:rPr>
          <w:i/>
        </w:rPr>
      </w:pPr>
      <w:r w:rsidRPr="003753AD">
        <w:rPr>
          <w:i/>
        </w:rPr>
        <w:t>Restrict the RSS locations by reducing the number of possible RSS locations</w:t>
      </w:r>
    </w:p>
    <w:p w14:paraId="4820DDC1" w14:textId="77777777" w:rsidR="003753AD" w:rsidRPr="003753AD" w:rsidRDefault="003753AD" w:rsidP="003753AD">
      <w:pPr>
        <w:ind w:left="720"/>
        <w:rPr>
          <w:i/>
          <w:lang w:val="en-US"/>
        </w:rPr>
      </w:pPr>
    </w:p>
    <w:p w14:paraId="2FE82283" w14:textId="77777777" w:rsidR="003753AD" w:rsidRPr="003753AD" w:rsidRDefault="003753AD" w:rsidP="003753AD">
      <w:pPr>
        <w:ind w:left="720"/>
        <w:rPr>
          <w:b/>
          <w:i/>
          <w:highlight w:val="green"/>
          <w:lang w:val="en-US"/>
        </w:rPr>
      </w:pPr>
      <w:r w:rsidRPr="003753AD">
        <w:rPr>
          <w:b/>
          <w:i/>
          <w:highlight w:val="green"/>
          <w:lang w:val="en-US"/>
        </w:rPr>
        <w:t>Agreement</w:t>
      </w:r>
    </w:p>
    <w:p w14:paraId="7780B68E" w14:textId="77777777" w:rsidR="003753AD" w:rsidRPr="003753AD" w:rsidRDefault="003753AD" w:rsidP="003753AD">
      <w:pPr>
        <w:ind w:left="720"/>
        <w:rPr>
          <w:i/>
          <w:lang w:val="en-US"/>
        </w:rPr>
      </w:pPr>
      <w:r w:rsidRPr="003753AD">
        <w:rPr>
          <w:i/>
          <w:lang w:val="en-US"/>
        </w:rPr>
        <w:t>Downselect and/or combine from the following in RAN1#98 for overhead reduction of the RSS time offset &amp; RSS frequency location:</w:t>
      </w:r>
    </w:p>
    <w:p w14:paraId="1FE863EB" w14:textId="77777777" w:rsidR="003753AD" w:rsidRPr="003753AD" w:rsidRDefault="003753AD" w:rsidP="003753AD">
      <w:pPr>
        <w:pStyle w:val="ListParagraph"/>
        <w:numPr>
          <w:ilvl w:val="0"/>
          <w:numId w:val="27"/>
        </w:numPr>
        <w:spacing w:after="0"/>
        <w:ind w:left="1440"/>
        <w:rPr>
          <w:i/>
          <w:lang w:val="en-US"/>
        </w:rPr>
      </w:pPr>
      <w:r w:rsidRPr="003753AD">
        <w:rPr>
          <w:i/>
          <w:lang w:val="en-US"/>
        </w:rPr>
        <w:t>Method 1: Reduce the number of possible RSS time offsets and RSS frequency locations</w:t>
      </w:r>
    </w:p>
    <w:p w14:paraId="314DEB70" w14:textId="77777777" w:rsidR="003753AD" w:rsidRPr="003753AD" w:rsidRDefault="003753AD" w:rsidP="003753AD">
      <w:pPr>
        <w:pStyle w:val="ListParagraph"/>
        <w:numPr>
          <w:ilvl w:val="0"/>
          <w:numId w:val="27"/>
        </w:numPr>
        <w:spacing w:after="0"/>
        <w:ind w:left="1440"/>
        <w:rPr>
          <w:i/>
          <w:lang w:val="en-US"/>
        </w:rPr>
      </w:pPr>
      <w:r w:rsidRPr="003753AD">
        <w:rPr>
          <w:i/>
          <w:lang w:val="en-US"/>
        </w:rPr>
        <w:t>Method 2: The RSS time offset &amp; RSS frequency location is a function of Cell ID, i.e. no signaling bits required</w:t>
      </w:r>
    </w:p>
    <w:p w14:paraId="154E02F4" w14:textId="77777777" w:rsidR="003753AD" w:rsidRPr="003753AD" w:rsidRDefault="003753AD" w:rsidP="003753AD">
      <w:pPr>
        <w:pStyle w:val="ListParagraph"/>
        <w:numPr>
          <w:ilvl w:val="0"/>
          <w:numId w:val="27"/>
        </w:numPr>
        <w:spacing w:after="0"/>
        <w:ind w:left="1440"/>
        <w:rPr>
          <w:i/>
          <w:lang w:val="en-US"/>
        </w:rPr>
      </w:pPr>
      <w:r w:rsidRPr="003753AD">
        <w:rPr>
          <w:i/>
          <w:lang w:val="en-US"/>
        </w:rPr>
        <w:t>Method 3: The restricted RSS locations are dependent upon the Cell ID</w:t>
      </w:r>
    </w:p>
    <w:p w14:paraId="6CD40741" w14:textId="77777777" w:rsidR="003753AD" w:rsidRPr="003753AD" w:rsidRDefault="003753AD" w:rsidP="003753AD">
      <w:pPr>
        <w:pStyle w:val="ListParagraph"/>
        <w:numPr>
          <w:ilvl w:val="0"/>
          <w:numId w:val="27"/>
        </w:numPr>
        <w:spacing w:after="0"/>
        <w:ind w:left="1440"/>
        <w:rPr>
          <w:i/>
          <w:lang w:val="en-US"/>
        </w:rPr>
      </w:pPr>
      <w:r w:rsidRPr="003753AD">
        <w:rPr>
          <w:i/>
          <w:lang w:val="en-US"/>
        </w:rPr>
        <w:t>Method 4: The RSS time offset &amp; RSS frequency location is carrier specific</w:t>
      </w:r>
    </w:p>
    <w:p w14:paraId="1D2746CC" w14:textId="77777777" w:rsidR="003753AD" w:rsidRPr="003753AD" w:rsidRDefault="003753AD" w:rsidP="003753AD">
      <w:pPr>
        <w:pStyle w:val="ListParagraph"/>
        <w:numPr>
          <w:ilvl w:val="0"/>
          <w:numId w:val="27"/>
        </w:numPr>
        <w:spacing w:after="0"/>
        <w:ind w:left="1440"/>
        <w:rPr>
          <w:i/>
          <w:lang w:val="en-US"/>
        </w:rPr>
      </w:pPr>
      <w:r w:rsidRPr="003753AD">
        <w:rPr>
          <w:i/>
          <w:lang w:val="en-US"/>
        </w:rPr>
        <w:t>Method 5: The RSS frequency location of neighbor cells are within a frequency block relative to the RSS frequency location of the serving cell, e.g. the frequency block can be a narrowband</w:t>
      </w:r>
    </w:p>
    <w:p w14:paraId="06D3AF18" w14:textId="77777777" w:rsidR="003753AD" w:rsidRPr="003753AD" w:rsidRDefault="003753AD" w:rsidP="003753AD">
      <w:pPr>
        <w:ind w:left="720"/>
        <w:rPr>
          <w:i/>
          <w:lang w:val="en-US"/>
        </w:rPr>
      </w:pPr>
      <w:r w:rsidRPr="003753AD">
        <w:rPr>
          <w:i/>
          <w:lang w:val="en-US"/>
        </w:rPr>
        <w:t>Other methods are not precluded</w:t>
      </w:r>
    </w:p>
    <w:p w14:paraId="48ADDB74" w14:textId="77777777" w:rsidR="003753AD" w:rsidRDefault="003753AD" w:rsidP="003753AD">
      <w:pPr>
        <w:rPr>
          <w:b/>
        </w:rPr>
      </w:pPr>
    </w:p>
    <w:p w14:paraId="61DEA826" w14:textId="77777777" w:rsidR="003753AD" w:rsidRPr="003753AD" w:rsidRDefault="003753AD" w:rsidP="003753AD">
      <w:pPr>
        <w:ind w:left="720"/>
        <w:rPr>
          <w:b/>
          <w:i/>
        </w:rPr>
      </w:pPr>
      <w:r w:rsidRPr="003753AD">
        <w:rPr>
          <w:b/>
          <w:i/>
        </w:rPr>
        <w:t>For further discussion</w:t>
      </w:r>
    </w:p>
    <w:p w14:paraId="35E5AE52" w14:textId="77777777" w:rsidR="003753AD" w:rsidRPr="003753AD" w:rsidRDefault="003753AD" w:rsidP="003753AD">
      <w:pPr>
        <w:ind w:left="720"/>
        <w:rPr>
          <w:i/>
        </w:rPr>
      </w:pPr>
      <w:r w:rsidRPr="003753AD">
        <w:rPr>
          <w:i/>
        </w:rPr>
        <w:t>Introduce an indicator to indicate whether the RSS locations are from a restricted smaller set of possible RSS locations or from the full set of possible RSS locations for each neighbour cell. The exact signalling method is up to RAN2.</w:t>
      </w:r>
    </w:p>
    <w:p w14:paraId="475D4493" w14:textId="77777777" w:rsidR="003753AD" w:rsidRPr="003753AD" w:rsidRDefault="003753AD" w:rsidP="003753AD">
      <w:pPr>
        <w:ind w:left="720"/>
        <w:rPr>
          <w:i/>
        </w:rPr>
      </w:pPr>
    </w:p>
    <w:p w14:paraId="601C8B80" w14:textId="77777777" w:rsidR="003753AD" w:rsidRPr="003753AD" w:rsidRDefault="003753AD" w:rsidP="003753AD">
      <w:pPr>
        <w:ind w:left="720"/>
        <w:rPr>
          <w:b/>
          <w:i/>
        </w:rPr>
      </w:pPr>
      <w:r w:rsidRPr="003753AD">
        <w:rPr>
          <w:b/>
          <w:i/>
        </w:rPr>
        <w:t>For further discussion</w:t>
      </w:r>
    </w:p>
    <w:p w14:paraId="42208E02" w14:textId="77777777" w:rsidR="003753AD" w:rsidRPr="003753AD" w:rsidRDefault="003753AD" w:rsidP="003753AD">
      <w:pPr>
        <w:ind w:left="720"/>
        <w:rPr>
          <w:i/>
        </w:rPr>
      </w:pPr>
      <w:r w:rsidRPr="003753AD">
        <w:rPr>
          <w:i/>
        </w:rPr>
        <w:t>Study the impact of the UE assuming that the number of CRS ports is carrier specific.</w:t>
      </w:r>
    </w:p>
    <w:p w14:paraId="75F4BAC4" w14:textId="77777777" w:rsidR="003753AD" w:rsidRDefault="003753AD" w:rsidP="003753AD"/>
    <w:p w14:paraId="46B22153" w14:textId="77777777" w:rsidR="00AD598D" w:rsidRDefault="00AD598D" w:rsidP="00DF7A12">
      <w:pPr>
        <w:spacing w:after="0"/>
        <w:rPr>
          <w:bCs/>
          <w:lang w:val="en-US"/>
        </w:rPr>
      </w:pPr>
    </w:p>
    <w:p w14:paraId="422FF475" w14:textId="0FE0A4A9" w:rsidR="00855F39" w:rsidRDefault="004D5BF4" w:rsidP="00855F39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This contribution </w:t>
      </w:r>
      <w:r w:rsidR="00D24596">
        <w:rPr>
          <w:rFonts w:eastAsia="MS Mincho"/>
          <w:lang w:val="en-US"/>
        </w:rPr>
        <w:t>provide</w:t>
      </w:r>
      <w:r w:rsidR="005B2791">
        <w:rPr>
          <w:rFonts w:eastAsia="MS Mincho"/>
          <w:lang w:val="en-US"/>
        </w:rPr>
        <w:t>s</w:t>
      </w:r>
      <w:r w:rsidR="00553A9F">
        <w:rPr>
          <w:rFonts w:eastAsia="MS Mincho"/>
          <w:lang w:val="en-US"/>
        </w:rPr>
        <w:t xml:space="preserve"> further considerations on </w:t>
      </w:r>
      <w:r w:rsidR="00F75E37">
        <w:rPr>
          <w:rFonts w:eastAsia="MS Mincho"/>
          <w:lang w:val="en-US"/>
        </w:rPr>
        <w:t>reducing overhead in signaling neighbor cell RSS parameters</w:t>
      </w:r>
      <w:r w:rsidR="00AF500B">
        <w:rPr>
          <w:rFonts w:eastAsia="MS Mincho"/>
          <w:lang w:val="en-US"/>
        </w:rPr>
        <w:t>.</w:t>
      </w:r>
      <w:r w:rsidR="00855F39">
        <w:rPr>
          <w:rFonts w:eastAsia="MS Mincho"/>
          <w:lang w:val="en-US"/>
        </w:rPr>
        <w:t xml:space="preserve">  </w:t>
      </w:r>
    </w:p>
    <w:p w14:paraId="1C8EA0B4" w14:textId="6151C485" w:rsidR="007A0C86" w:rsidRPr="00AE1269" w:rsidRDefault="00855F39" w:rsidP="00D26832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Discussions</w:t>
      </w:r>
      <w:r w:rsidR="007A0C86" w:rsidRPr="00AE1269">
        <w:rPr>
          <w:lang w:val="en-US"/>
        </w:rPr>
        <w:t xml:space="preserve"> </w:t>
      </w:r>
    </w:p>
    <w:p w14:paraId="07BF0B29" w14:textId="19784CF5" w:rsidR="00EA24A8" w:rsidRDefault="00AE1269" w:rsidP="00D26832">
      <w:pPr>
        <w:rPr>
          <w:lang w:val="en-US"/>
        </w:rPr>
      </w:pPr>
      <w:r>
        <w:rPr>
          <w:lang w:val="en-US"/>
        </w:rPr>
        <w:t xml:space="preserve">In RAN1#97 we made a working assumption to restrict the number of possible RSS locations (i.e. RSS frequency location and time offset).  This is preferred to reducing the resolution of the RSS locations since a reduction in resolution would lead to the UE having to perform extensive searches of the neighbour’s </w:t>
      </w:r>
      <w:r w:rsidR="00D068D1">
        <w:rPr>
          <w:lang w:val="en-US"/>
        </w:rPr>
        <w:t xml:space="preserve">RSS </w:t>
      </w:r>
      <w:r>
        <w:rPr>
          <w:lang w:val="en-US"/>
        </w:rPr>
        <w:t>location.  Hence, we would like to confirm the working assumption:</w:t>
      </w:r>
    </w:p>
    <w:p w14:paraId="31A6D297" w14:textId="78C34993" w:rsidR="00AE1269" w:rsidRPr="00AE1269" w:rsidRDefault="00AE1269" w:rsidP="00D26832">
      <w:pPr>
        <w:rPr>
          <w:b/>
          <w:lang w:val="en-US"/>
        </w:rPr>
      </w:pPr>
      <w:r w:rsidRPr="00AE1269">
        <w:rPr>
          <w:b/>
          <w:lang w:val="en-US"/>
        </w:rPr>
        <w:lastRenderedPageBreak/>
        <w:t>Proposal 1: Confirm the following working assumption:</w:t>
      </w:r>
    </w:p>
    <w:p w14:paraId="4A4E233E" w14:textId="77777777" w:rsidR="00AE1269" w:rsidRPr="00AE1269" w:rsidRDefault="00AE1269" w:rsidP="00AE1269">
      <w:pPr>
        <w:pStyle w:val="ListParagraph"/>
        <w:numPr>
          <w:ilvl w:val="0"/>
          <w:numId w:val="28"/>
        </w:numPr>
        <w:rPr>
          <w:b/>
        </w:rPr>
      </w:pPr>
      <w:r w:rsidRPr="00AE1269">
        <w:rPr>
          <w:b/>
        </w:rPr>
        <w:t>Restrict the RSS locations by reducing the number of possible RSS locations</w:t>
      </w:r>
    </w:p>
    <w:p w14:paraId="202F1BE7" w14:textId="77777777" w:rsidR="00AE1269" w:rsidRDefault="00AE1269" w:rsidP="00D26832">
      <w:pPr>
        <w:rPr>
          <w:lang w:val="en-US"/>
        </w:rPr>
      </w:pPr>
    </w:p>
    <w:p w14:paraId="3E316A94" w14:textId="162A77CB" w:rsidR="00AE1269" w:rsidRDefault="00A4534B" w:rsidP="00D26832">
      <w:pPr>
        <w:rPr>
          <w:lang w:val="en-US"/>
        </w:rPr>
      </w:pPr>
      <w:r>
        <w:rPr>
          <w:lang w:val="en-US"/>
        </w:rPr>
        <w:t>The methods identified to restrict the RSS locations are:</w:t>
      </w:r>
    </w:p>
    <w:p w14:paraId="4A2D1B0F" w14:textId="77777777" w:rsidR="00A4534B" w:rsidRPr="003832E9" w:rsidRDefault="00A4534B" w:rsidP="00A4534B">
      <w:pPr>
        <w:pStyle w:val="ListParagraph"/>
        <w:numPr>
          <w:ilvl w:val="0"/>
          <w:numId w:val="27"/>
        </w:numPr>
        <w:spacing w:after="0"/>
        <w:ind w:left="1440"/>
        <w:rPr>
          <w:lang w:val="en-US"/>
        </w:rPr>
      </w:pPr>
      <w:r w:rsidRPr="003832E9">
        <w:rPr>
          <w:lang w:val="en-US"/>
        </w:rPr>
        <w:t>Method 1: Reduce the number of possible RSS time offsets and RSS frequency locations</w:t>
      </w:r>
    </w:p>
    <w:p w14:paraId="3F73D867" w14:textId="77777777" w:rsidR="00A4534B" w:rsidRPr="003832E9" w:rsidRDefault="00A4534B" w:rsidP="00A4534B">
      <w:pPr>
        <w:pStyle w:val="ListParagraph"/>
        <w:numPr>
          <w:ilvl w:val="0"/>
          <w:numId w:val="27"/>
        </w:numPr>
        <w:spacing w:after="0"/>
        <w:ind w:left="1440"/>
        <w:rPr>
          <w:lang w:val="en-US"/>
        </w:rPr>
      </w:pPr>
      <w:r w:rsidRPr="003832E9">
        <w:rPr>
          <w:lang w:val="en-US"/>
        </w:rPr>
        <w:t>Method 2: The RSS time offset &amp; RSS frequency location is a function of Cell ID, i.e. no signaling bits required</w:t>
      </w:r>
    </w:p>
    <w:p w14:paraId="5A41CBF8" w14:textId="77777777" w:rsidR="00A4534B" w:rsidRPr="003832E9" w:rsidRDefault="00A4534B" w:rsidP="00A4534B">
      <w:pPr>
        <w:pStyle w:val="ListParagraph"/>
        <w:numPr>
          <w:ilvl w:val="0"/>
          <w:numId w:val="27"/>
        </w:numPr>
        <w:spacing w:after="0"/>
        <w:ind w:left="1440"/>
        <w:rPr>
          <w:lang w:val="en-US"/>
        </w:rPr>
      </w:pPr>
      <w:r w:rsidRPr="003832E9">
        <w:rPr>
          <w:lang w:val="en-US"/>
        </w:rPr>
        <w:t>Method 3: The restricted RSS locations are dependent upon the Cell ID</w:t>
      </w:r>
    </w:p>
    <w:p w14:paraId="293AE028" w14:textId="77777777" w:rsidR="00A4534B" w:rsidRPr="003832E9" w:rsidRDefault="00A4534B" w:rsidP="00A4534B">
      <w:pPr>
        <w:pStyle w:val="ListParagraph"/>
        <w:numPr>
          <w:ilvl w:val="0"/>
          <w:numId w:val="27"/>
        </w:numPr>
        <w:spacing w:after="0"/>
        <w:ind w:left="1440"/>
        <w:rPr>
          <w:lang w:val="en-US"/>
        </w:rPr>
      </w:pPr>
      <w:r w:rsidRPr="003832E9">
        <w:rPr>
          <w:lang w:val="en-US"/>
        </w:rPr>
        <w:t>Method 4: The RSS time offset &amp; RSS frequency location is carrier specific</w:t>
      </w:r>
    </w:p>
    <w:p w14:paraId="52B62A0F" w14:textId="77777777" w:rsidR="00A4534B" w:rsidRPr="003832E9" w:rsidRDefault="00A4534B" w:rsidP="00A4534B">
      <w:pPr>
        <w:pStyle w:val="ListParagraph"/>
        <w:numPr>
          <w:ilvl w:val="0"/>
          <w:numId w:val="27"/>
        </w:numPr>
        <w:spacing w:after="0"/>
        <w:ind w:left="1440"/>
        <w:rPr>
          <w:lang w:val="en-US"/>
        </w:rPr>
      </w:pPr>
      <w:r w:rsidRPr="003832E9">
        <w:rPr>
          <w:lang w:val="en-US"/>
        </w:rPr>
        <w:t>Method 5: The RSS frequency location of neighbor cells are within a frequency block relative to the RSS frequency location of the serving cell, e.g. the frequency block can be a narrowband</w:t>
      </w:r>
    </w:p>
    <w:p w14:paraId="1F18D184" w14:textId="77777777" w:rsidR="00A4534B" w:rsidRDefault="00A4534B" w:rsidP="00D26832">
      <w:pPr>
        <w:rPr>
          <w:lang w:val="en-US"/>
        </w:rPr>
      </w:pPr>
    </w:p>
    <w:p w14:paraId="565738D5" w14:textId="2A899F0B" w:rsidR="003832E9" w:rsidRDefault="00196366" w:rsidP="00D26832">
      <w:pPr>
        <w:rPr>
          <w:lang w:val="en-US"/>
        </w:rPr>
      </w:pPr>
      <w:r>
        <w:rPr>
          <w:lang w:val="en-US"/>
        </w:rPr>
        <w:t xml:space="preserve">One of the concerns in restricting the RSS locations raised by some companies </w:t>
      </w:r>
      <w:r w:rsidR="00121CA3">
        <w:rPr>
          <w:lang w:val="en-US"/>
        </w:rPr>
        <w:t xml:space="preserve">is that the flexibility in allocating the RSS is impacted </w:t>
      </w:r>
      <w:r>
        <w:rPr>
          <w:lang w:val="en-US"/>
        </w:rPr>
        <w:t>[</w:t>
      </w:r>
      <w:r w:rsidR="00AB1010">
        <w:rPr>
          <w:lang w:val="en-US"/>
        </w:rPr>
        <w:t>1], [2].</w:t>
      </w:r>
      <w:r w:rsidR="00586DFE">
        <w:rPr>
          <w:lang w:val="en-US"/>
        </w:rPr>
        <w:t xml:space="preserve"> Since all the 5 identified methods do not lead to any blind searches from the UE, then we will select the method that </w:t>
      </w:r>
      <w:r w:rsidR="00121CA3">
        <w:rPr>
          <w:lang w:val="en-US"/>
        </w:rPr>
        <w:t xml:space="preserve">has the least impact on </w:t>
      </w:r>
      <w:r w:rsidR="00586DFE">
        <w:rPr>
          <w:lang w:val="en-US"/>
        </w:rPr>
        <w:t>flexibility.</w:t>
      </w:r>
    </w:p>
    <w:p w14:paraId="072DAAA1" w14:textId="4DD5898C" w:rsidR="0039361A" w:rsidRDefault="0039361A" w:rsidP="00D26832">
      <w:pPr>
        <w:rPr>
          <w:b/>
          <w:lang w:val="en-US"/>
        </w:rPr>
      </w:pPr>
      <w:r w:rsidRPr="0039361A">
        <w:rPr>
          <w:b/>
          <w:lang w:val="en-US"/>
        </w:rPr>
        <w:t>Observation 1: Select the RSS locations restriction scheme that has the least impact on the flexibility of configuring the RSS locations.</w:t>
      </w:r>
    </w:p>
    <w:p w14:paraId="140AA9BC" w14:textId="77777777" w:rsidR="0039361A" w:rsidRPr="0039361A" w:rsidRDefault="0039361A" w:rsidP="00D26832">
      <w:pPr>
        <w:rPr>
          <w:b/>
          <w:lang w:val="en-US"/>
        </w:rPr>
      </w:pPr>
    </w:p>
    <w:p w14:paraId="06532085" w14:textId="7C5BAE77" w:rsidR="00586DFE" w:rsidRDefault="00121CA3" w:rsidP="00D26832">
      <w:pPr>
        <w:rPr>
          <w:lang w:val="en-US"/>
        </w:rPr>
      </w:pPr>
      <w:r>
        <w:rPr>
          <w:lang w:val="en-US"/>
        </w:rPr>
        <w:t xml:space="preserve">Method 2 &amp; Method 4 do not require any signaling of the RSS location and </w:t>
      </w:r>
      <w:r w:rsidR="00257594">
        <w:rPr>
          <w:lang w:val="en-US"/>
        </w:rPr>
        <w:t>minimal configuration (e.g. indication that restriction is applied).  Method 2 does not offer any flexibility in allocating the RSS locations since they are fixed with the Cell ID.  Method 4 has flexibility in selectin</w:t>
      </w:r>
      <w:r w:rsidR="00FF2822">
        <w:rPr>
          <w:lang w:val="en-US"/>
        </w:rPr>
        <w:t>g</w:t>
      </w:r>
      <w:r w:rsidR="00257594">
        <w:rPr>
          <w:lang w:val="en-US"/>
        </w:rPr>
        <w:t xml:space="preserve"> one allocation of the RSS locations but that allocation is fixed for all neighbor cells.</w:t>
      </w:r>
      <w:r w:rsidR="00FF2822">
        <w:rPr>
          <w:lang w:val="en-US"/>
        </w:rPr>
        <w:t xml:space="preserve">  Hence these two methods have the least flexibility.</w:t>
      </w:r>
    </w:p>
    <w:p w14:paraId="2C16A8EF" w14:textId="42F8F3D0" w:rsidR="00FF2822" w:rsidRDefault="00FF2822" w:rsidP="00D26832">
      <w:pPr>
        <w:rPr>
          <w:lang w:val="en-US"/>
        </w:rPr>
      </w:pPr>
      <w:r>
        <w:rPr>
          <w:lang w:val="en-US"/>
        </w:rPr>
        <w:t>Method 5 has more flexibility compared to Method 2 &amp; Method 4 but the RSS location is restricted within the narrowband of a serving cell, which effectively means that RSS locations are constrained within 3 locat</w:t>
      </w:r>
      <w:r w:rsidR="00154348">
        <w:rPr>
          <w:lang w:val="en-US"/>
        </w:rPr>
        <w:t>ions of a selected narrowband.  The rationale of Method 5 is that the UE does not need to retune to another narrowband to measure a neighbor cell’s RSS.  However, this can be accomplished by more flexible methods such as Method 1 and Method 3.</w:t>
      </w:r>
    </w:p>
    <w:p w14:paraId="6A61BF68" w14:textId="5FD62981" w:rsidR="00154348" w:rsidRDefault="003D595D" w:rsidP="00D26832">
      <w:pPr>
        <w:rPr>
          <w:lang w:val="en-US"/>
        </w:rPr>
      </w:pPr>
      <w:r>
        <w:rPr>
          <w:lang w:val="en-US"/>
        </w:rPr>
        <w:t>In Method 1, the number of RSS frequency locations can be reduce</w:t>
      </w:r>
      <w:r w:rsidR="00D068D1">
        <w:rPr>
          <w:lang w:val="en-US"/>
        </w:rPr>
        <w:t>d</w:t>
      </w:r>
      <w:r>
        <w:rPr>
          <w:lang w:val="en-US"/>
        </w:rPr>
        <w:t xml:space="preserve"> to 4 locations </w:t>
      </w:r>
      <w:r w:rsidR="00D068D1">
        <w:rPr>
          <w:lang w:val="en-US"/>
        </w:rPr>
        <w:t xml:space="preserve">if 2 bits are used to indicate RSS location for each neighbor cell, whereas if any location could have been indicated, 7 bits would have been required to allow indication of one of up to </w:t>
      </w:r>
      <w:r>
        <w:rPr>
          <w:lang w:val="en-US"/>
        </w:rPr>
        <w:t>99 possible locations.  These 4 locations can be uniformly spread out across the system bandwidth.</w:t>
      </w:r>
      <w:r w:rsidR="00254BFE">
        <w:rPr>
          <w:lang w:val="en-US"/>
        </w:rPr>
        <w:t xml:space="preserve">  Similarly</w:t>
      </w:r>
      <w:r w:rsidR="00D068D1">
        <w:rPr>
          <w:lang w:val="en-US"/>
        </w:rPr>
        <w:t>,</w:t>
      </w:r>
      <w:r w:rsidR="00254BFE">
        <w:rPr>
          <w:lang w:val="en-US"/>
        </w:rPr>
        <w:t xml:space="preserve"> the RSS time offset can be reduced to 4 offsets which give a total of 16 possible different RSS locations that can be configured.  This offers some flexibility for the network.</w:t>
      </w:r>
    </w:p>
    <w:p w14:paraId="5FDE0BC4" w14:textId="2FEC687E" w:rsidR="00254BFE" w:rsidRDefault="00254BFE" w:rsidP="00D26832">
      <w:pPr>
        <w:rPr>
          <w:lang w:val="en-US"/>
        </w:rPr>
      </w:pPr>
      <w:r>
        <w:rPr>
          <w:lang w:val="en-US"/>
        </w:rPr>
        <w:t xml:space="preserve">In Method </w:t>
      </w:r>
      <w:r w:rsidR="0039361A">
        <w:rPr>
          <w:lang w:val="en-US"/>
        </w:rPr>
        <w:t>3</w:t>
      </w:r>
      <w:r>
        <w:rPr>
          <w:lang w:val="en-US"/>
        </w:rPr>
        <w:t xml:space="preserve">, the restricted RSS frequency locations </w:t>
      </w:r>
      <w:r w:rsidR="00D068D1">
        <w:rPr>
          <w:lang w:val="en-US"/>
        </w:rPr>
        <w:t xml:space="preserve">are </w:t>
      </w:r>
      <w:r w:rsidR="0039361A">
        <w:rPr>
          <w:lang w:val="en-US"/>
        </w:rPr>
        <w:t xml:space="preserve">a function of the Cell ID, for example, for each Cell ID there are 2 or 4 possible RSS frequency locations and 2 or 4 possible RSS time offsets.  In addition to Cell ID, the system bandwidth can also be used to determine these RSS locations.  This will offer a lot more possible RSS locations </w:t>
      </w:r>
      <w:r w:rsidR="00D068D1">
        <w:rPr>
          <w:lang w:val="en-US"/>
        </w:rPr>
        <w:t xml:space="preserve">than </w:t>
      </w:r>
      <w:r w:rsidR="0039361A">
        <w:rPr>
          <w:lang w:val="en-US"/>
        </w:rPr>
        <w:t>can be configured compared to Method 1.  However, we have a slight preference in using Method 1 since it is a simpler solution.</w:t>
      </w:r>
    </w:p>
    <w:p w14:paraId="70F521EF" w14:textId="77777777" w:rsidR="00EB0375" w:rsidRPr="00EB0375" w:rsidRDefault="0039361A" w:rsidP="00D26832">
      <w:pPr>
        <w:rPr>
          <w:b/>
          <w:lang w:val="en-US"/>
        </w:rPr>
      </w:pPr>
      <w:r w:rsidRPr="00EB0375">
        <w:rPr>
          <w:b/>
          <w:lang w:val="en-US"/>
        </w:rPr>
        <w:t xml:space="preserve">Proposal 2: In reducing the signaling of the RSS locations (frequency locations &amp; time offsets) restrict the number of </w:t>
      </w:r>
      <w:r w:rsidR="00EB0375" w:rsidRPr="00EB0375">
        <w:rPr>
          <w:b/>
          <w:lang w:val="en-US"/>
        </w:rPr>
        <w:t xml:space="preserve">possible </w:t>
      </w:r>
      <w:r w:rsidRPr="00EB0375">
        <w:rPr>
          <w:b/>
          <w:lang w:val="en-US"/>
        </w:rPr>
        <w:t>RSS frequency locations and number of RSS time offsets</w:t>
      </w:r>
      <w:r w:rsidR="00EB0375" w:rsidRPr="00EB0375">
        <w:rPr>
          <w:b/>
          <w:lang w:val="en-US"/>
        </w:rPr>
        <w:t>, i.e.:</w:t>
      </w:r>
    </w:p>
    <w:p w14:paraId="02F45C42" w14:textId="610D5087" w:rsidR="00EB0375" w:rsidRPr="00EB0375" w:rsidRDefault="00EB0375" w:rsidP="00EB0375">
      <w:pPr>
        <w:pStyle w:val="ListParagraph"/>
        <w:numPr>
          <w:ilvl w:val="0"/>
          <w:numId w:val="29"/>
        </w:numPr>
        <w:rPr>
          <w:b/>
          <w:lang w:val="en-US"/>
        </w:rPr>
      </w:pPr>
      <w:r w:rsidRPr="00EB0375">
        <w:rPr>
          <w:b/>
          <w:lang w:val="en-US"/>
        </w:rPr>
        <w:t>The number of RSS frequency locations is reduced to 4 locations</w:t>
      </w:r>
    </w:p>
    <w:p w14:paraId="3E731C31" w14:textId="56D724E2" w:rsidR="00EB0375" w:rsidRPr="00EB0375" w:rsidRDefault="00EB0375" w:rsidP="00EB0375">
      <w:pPr>
        <w:pStyle w:val="ListParagraph"/>
        <w:numPr>
          <w:ilvl w:val="0"/>
          <w:numId w:val="29"/>
        </w:numPr>
        <w:rPr>
          <w:b/>
          <w:lang w:val="en-US"/>
        </w:rPr>
      </w:pPr>
      <w:r w:rsidRPr="00EB0375">
        <w:rPr>
          <w:b/>
          <w:lang w:val="en-US"/>
        </w:rPr>
        <w:t>The number of RSS time offsets is reduced to 4 offsets</w:t>
      </w:r>
    </w:p>
    <w:p w14:paraId="4E606DA8" w14:textId="77777777" w:rsidR="00EB0375" w:rsidRDefault="00EB0375" w:rsidP="00D26832">
      <w:pPr>
        <w:rPr>
          <w:b/>
          <w:lang w:val="en-US"/>
        </w:rPr>
      </w:pPr>
    </w:p>
    <w:p w14:paraId="1BF800AF" w14:textId="1B71851D" w:rsidR="00EB0375" w:rsidRPr="00EB0375" w:rsidRDefault="00EB0375" w:rsidP="00D26832">
      <w:pPr>
        <w:rPr>
          <w:b/>
          <w:lang w:val="en-US"/>
        </w:rPr>
      </w:pPr>
      <w:r w:rsidRPr="00EB0375">
        <w:rPr>
          <w:b/>
          <w:lang w:val="en-US"/>
        </w:rPr>
        <w:t xml:space="preserve">Proposal 3: The restricted RSS frequency locations </w:t>
      </w:r>
      <w:r w:rsidR="00D068D1">
        <w:rPr>
          <w:b/>
          <w:lang w:val="en-US"/>
        </w:rPr>
        <w:t>are</w:t>
      </w:r>
      <w:r w:rsidR="00D068D1" w:rsidRPr="00EB0375">
        <w:rPr>
          <w:b/>
          <w:lang w:val="en-US"/>
        </w:rPr>
        <w:t xml:space="preserve"> </w:t>
      </w:r>
      <w:r w:rsidRPr="00EB0375">
        <w:rPr>
          <w:b/>
          <w:lang w:val="en-US"/>
        </w:rPr>
        <w:t xml:space="preserve">a function of the system bandwidth. </w:t>
      </w:r>
    </w:p>
    <w:p w14:paraId="0D43F006" w14:textId="77777777" w:rsidR="00AE1269" w:rsidRDefault="00AE1269" w:rsidP="00D26832">
      <w:pPr>
        <w:rPr>
          <w:lang w:val="en-US"/>
        </w:rPr>
      </w:pPr>
    </w:p>
    <w:p w14:paraId="5651EB62" w14:textId="10C311F6" w:rsidR="002F0B65" w:rsidRDefault="002F0B65" w:rsidP="002F0B65">
      <w:pPr>
        <w:spacing w:afterLines="100" w:after="240"/>
        <w:rPr>
          <w:lang w:eastAsia="zh-CN"/>
        </w:rPr>
      </w:pPr>
      <w:r>
        <w:rPr>
          <w:lang w:val="en-US"/>
        </w:rPr>
        <w:t>The flexibility in scheduling the RSS locations (frequency locations &amp; time offsets) can be restored fully for one or more of the neighbor cells.  A 1 bit indicator can be introduced for each neighbor cell</w:t>
      </w:r>
      <w:r w:rsidRPr="002F0B65">
        <w:rPr>
          <w:lang w:eastAsia="zh-CN"/>
        </w:rPr>
        <w:t xml:space="preserve"> </w:t>
      </w:r>
      <w:r>
        <w:rPr>
          <w:lang w:eastAsia="zh-CN"/>
        </w:rPr>
        <w:t xml:space="preserve">where this bit would indicate whether the RSS locations are from a restricted set or from the full set of possible RSS </w:t>
      </w:r>
      <w:r>
        <w:rPr>
          <w:lang w:eastAsia="zh-CN"/>
        </w:rPr>
        <w:lastRenderedPageBreak/>
        <w:t xml:space="preserve">locations.  For example a restricted set of RSS locations uses 4 bits, where 2 bits are for the frequency location and 2 bits are for the time offset.  This </w:t>
      </w:r>
      <w:r w:rsidR="00D068D1">
        <w:rPr>
          <w:lang w:eastAsia="zh-CN"/>
        </w:rPr>
        <w:t xml:space="preserve">1 bit </w:t>
      </w:r>
      <w:r>
        <w:rPr>
          <w:lang w:eastAsia="zh-CN"/>
        </w:rPr>
        <w:t xml:space="preserve">indicator </w:t>
      </w:r>
      <w:r w:rsidR="00D068D1">
        <w:rPr>
          <w:lang w:eastAsia="zh-CN"/>
        </w:rPr>
        <w:t xml:space="preserve">would </w:t>
      </w:r>
      <w:r>
        <w:rPr>
          <w:lang w:eastAsia="zh-CN"/>
        </w:rPr>
        <w:t xml:space="preserve">then tell the UE whether 4 bits </w:t>
      </w:r>
      <w:r w:rsidR="00D068D1">
        <w:rPr>
          <w:lang w:eastAsia="zh-CN"/>
        </w:rPr>
        <w:t xml:space="preserve">are </w:t>
      </w:r>
      <w:r>
        <w:rPr>
          <w:lang w:eastAsia="zh-CN"/>
        </w:rPr>
        <w:t>used to indicate the RSS location or the full 12 bits are used (i.e. 7 bits for frequency location and 5 bits for time offset)</w:t>
      </w:r>
      <w:r w:rsidR="00034A05">
        <w:rPr>
          <w:lang w:eastAsia="zh-CN"/>
        </w:rPr>
        <w:t xml:space="preserve"> [3]</w:t>
      </w:r>
      <w:r>
        <w:rPr>
          <w:lang w:eastAsia="zh-CN"/>
        </w:rPr>
        <w:t>.  We expect that in the majority of the cases, the network would use the restricted set thereby giving a net saving in overall signalling bits.  The exact signalling method is up to RAN2.</w:t>
      </w:r>
    </w:p>
    <w:p w14:paraId="1FBFF136" w14:textId="4588B588" w:rsidR="002F0B65" w:rsidRDefault="002F0B65" w:rsidP="002F0B65">
      <w:pPr>
        <w:spacing w:afterLines="100" w:after="240"/>
        <w:rPr>
          <w:b/>
          <w:lang w:eastAsia="zh-CN"/>
        </w:rPr>
      </w:pPr>
      <w:bookmarkStart w:id="2" w:name="_GoBack"/>
      <w:r>
        <w:rPr>
          <w:b/>
          <w:lang w:eastAsia="zh-CN"/>
        </w:rPr>
        <w:t xml:space="preserve">Proposal 4: Introduce an </w:t>
      </w:r>
      <w:r w:rsidRPr="00B358B1">
        <w:rPr>
          <w:b/>
          <w:lang w:eastAsia="zh-CN"/>
        </w:rPr>
        <w:t xml:space="preserve">indicator to indicate whether the RSS locations </w:t>
      </w:r>
      <w:r>
        <w:rPr>
          <w:b/>
          <w:lang w:eastAsia="zh-CN"/>
        </w:rPr>
        <w:t>are from</w:t>
      </w:r>
      <w:r w:rsidRPr="00B358B1">
        <w:rPr>
          <w:b/>
          <w:lang w:eastAsia="zh-CN"/>
        </w:rPr>
        <w:t xml:space="preserve"> a </w:t>
      </w:r>
      <w:r>
        <w:rPr>
          <w:b/>
          <w:lang w:eastAsia="zh-CN"/>
        </w:rPr>
        <w:t xml:space="preserve">restricted smaller </w:t>
      </w:r>
      <w:r w:rsidRPr="00B358B1">
        <w:rPr>
          <w:b/>
          <w:lang w:eastAsia="zh-CN"/>
        </w:rPr>
        <w:t xml:space="preserve">set of </w:t>
      </w:r>
      <w:r>
        <w:rPr>
          <w:b/>
          <w:lang w:eastAsia="zh-CN"/>
        </w:rPr>
        <w:t xml:space="preserve">possible RSS </w:t>
      </w:r>
      <w:r w:rsidRPr="00B358B1">
        <w:rPr>
          <w:b/>
          <w:lang w:eastAsia="zh-CN"/>
        </w:rPr>
        <w:t xml:space="preserve">locations or </w:t>
      </w:r>
      <w:r>
        <w:rPr>
          <w:b/>
          <w:lang w:eastAsia="zh-CN"/>
        </w:rPr>
        <w:t xml:space="preserve">from </w:t>
      </w:r>
      <w:r w:rsidRPr="00B358B1">
        <w:rPr>
          <w:b/>
          <w:lang w:eastAsia="zh-CN"/>
        </w:rPr>
        <w:t xml:space="preserve">the full set of </w:t>
      </w:r>
      <w:r>
        <w:rPr>
          <w:b/>
          <w:lang w:eastAsia="zh-CN"/>
        </w:rPr>
        <w:t xml:space="preserve">possible RSS </w:t>
      </w:r>
      <w:r w:rsidRPr="00B358B1">
        <w:rPr>
          <w:b/>
          <w:lang w:eastAsia="zh-CN"/>
        </w:rPr>
        <w:t>locations for each neighbour cell.</w:t>
      </w:r>
      <w:r>
        <w:rPr>
          <w:b/>
          <w:lang w:eastAsia="zh-CN"/>
        </w:rPr>
        <w:t xml:space="preserve">  The exact signalling method is up to RAN2.</w:t>
      </w:r>
      <w:r w:rsidRPr="00B358B1">
        <w:rPr>
          <w:b/>
          <w:lang w:eastAsia="zh-CN"/>
        </w:rPr>
        <w:t xml:space="preserve"> </w:t>
      </w:r>
    </w:p>
    <w:bookmarkEnd w:id="2"/>
    <w:p w14:paraId="0C6E2663" w14:textId="3E7310E4" w:rsidR="00AE1269" w:rsidRPr="00D26832" w:rsidRDefault="00AE1269" w:rsidP="00D26832">
      <w:pPr>
        <w:rPr>
          <w:lang w:val="en-US"/>
        </w:rPr>
      </w:pPr>
    </w:p>
    <w:p w14:paraId="052DBC2D" w14:textId="77777777" w:rsidR="00855F39" w:rsidRDefault="00855F39" w:rsidP="00774D2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Conclusion</w:t>
      </w:r>
    </w:p>
    <w:p w14:paraId="1F8806A6" w14:textId="18689FBE" w:rsidR="008C4D81" w:rsidRDefault="00855F39" w:rsidP="00F65428">
      <w:r>
        <w:t>In this contribution</w:t>
      </w:r>
      <w:r w:rsidR="00BD2B36">
        <w:t>,</w:t>
      </w:r>
      <w:r>
        <w:t xml:space="preserve"> we discuss </w:t>
      </w:r>
      <w:r w:rsidR="0026656B">
        <w:t xml:space="preserve">some </w:t>
      </w:r>
      <w:r w:rsidR="00034A05">
        <w:t>remaining details in reducing the overhead in signalling the neighbour cells’ RSS paramters.  We observe the following:</w:t>
      </w:r>
    </w:p>
    <w:p w14:paraId="55A88F5D" w14:textId="77777777" w:rsidR="00D1715E" w:rsidRDefault="00D1715E" w:rsidP="00D1715E">
      <w:pPr>
        <w:rPr>
          <w:b/>
          <w:lang w:val="en-US"/>
        </w:rPr>
      </w:pPr>
      <w:r w:rsidRPr="0039361A">
        <w:rPr>
          <w:b/>
          <w:lang w:val="en-US"/>
        </w:rPr>
        <w:t>Observation 1: Select the RSS locations restriction scheme that has the least impact on the flexibility of configuring the RSS locations.</w:t>
      </w:r>
    </w:p>
    <w:p w14:paraId="12DF6860" w14:textId="77777777" w:rsidR="00503C98" w:rsidRPr="008C4D81" w:rsidRDefault="00503C98" w:rsidP="00F65428">
      <w:pPr>
        <w:rPr>
          <w:b/>
          <w:lang w:val="en-US"/>
        </w:rPr>
      </w:pPr>
    </w:p>
    <w:p w14:paraId="2C2098D3" w14:textId="1C7A37F1" w:rsidR="00A91C99" w:rsidRPr="00BD2B36" w:rsidRDefault="00BD2B36" w:rsidP="00A91C99">
      <w:pPr>
        <w:rPr>
          <w:rFonts w:eastAsia="MS Mincho"/>
          <w:lang w:val="en-US"/>
        </w:rPr>
      </w:pPr>
      <w:r w:rsidRPr="00BD2B36">
        <w:rPr>
          <w:rFonts w:eastAsia="MS Mincho"/>
          <w:lang w:val="en-US"/>
        </w:rPr>
        <w:t>Therefore</w:t>
      </w:r>
      <w:r>
        <w:rPr>
          <w:rFonts w:eastAsia="MS Mincho"/>
          <w:lang w:val="en-US"/>
        </w:rPr>
        <w:t>,</w:t>
      </w:r>
      <w:r w:rsidRPr="00BD2B36">
        <w:rPr>
          <w:rFonts w:eastAsia="MS Mincho"/>
          <w:lang w:val="en-US"/>
        </w:rPr>
        <w:t xml:space="preserve"> we propose the following:</w:t>
      </w:r>
    </w:p>
    <w:p w14:paraId="6BB83906" w14:textId="77777777" w:rsidR="00D1715E" w:rsidRPr="00AE1269" w:rsidRDefault="00D1715E" w:rsidP="00D1715E">
      <w:pPr>
        <w:rPr>
          <w:b/>
          <w:lang w:val="en-US"/>
        </w:rPr>
      </w:pPr>
      <w:r w:rsidRPr="00AE1269">
        <w:rPr>
          <w:b/>
          <w:lang w:val="en-US"/>
        </w:rPr>
        <w:t>Proposal 1: Confirm the following working assumption:</w:t>
      </w:r>
    </w:p>
    <w:p w14:paraId="15708A00" w14:textId="77777777" w:rsidR="00D1715E" w:rsidRPr="00AE1269" w:rsidRDefault="00D1715E" w:rsidP="00D1715E">
      <w:pPr>
        <w:pStyle w:val="ListParagraph"/>
        <w:numPr>
          <w:ilvl w:val="0"/>
          <w:numId w:val="28"/>
        </w:numPr>
        <w:rPr>
          <w:b/>
        </w:rPr>
      </w:pPr>
      <w:r w:rsidRPr="00AE1269">
        <w:rPr>
          <w:b/>
        </w:rPr>
        <w:t>Restrict the RSS locations by reducing the number of possible RSS locations</w:t>
      </w:r>
    </w:p>
    <w:p w14:paraId="771E0B08" w14:textId="77777777" w:rsidR="00D1715E" w:rsidRDefault="00D1715E" w:rsidP="00D1715E">
      <w:pPr>
        <w:rPr>
          <w:b/>
          <w:lang w:val="en-US"/>
        </w:rPr>
      </w:pPr>
    </w:p>
    <w:p w14:paraId="243DFB08" w14:textId="77777777" w:rsidR="00D1715E" w:rsidRPr="00EB0375" w:rsidRDefault="00D1715E" w:rsidP="00D1715E">
      <w:pPr>
        <w:rPr>
          <w:b/>
          <w:lang w:val="en-US"/>
        </w:rPr>
      </w:pPr>
      <w:r w:rsidRPr="00EB0375">
        <w:rPr>
          <w:b/>
          <w:lang w:val="en-US"/>
        </w:rPr>
        <w:t>Proposal 2: In reducing the signaling of the RSS locations (frequency locations &amp; time offsets) restrict the number of possible RSS frequency locations and number of RSS time offsets, i.e.:</w:t>
      </w:r>
    </w:p>
    <w:p w14:paraId="78D42F14" w14:textId="77777777" w:rsidR="00D1715E" w:rsidRPr="00EB0375" w:rsidRDefault="00D1715E" w:rsidP="00D1715E">
      <w:pPr>
        <w:pStyle w:val="ListParagraph"/>
        <w:numPr>
          <w:ilvl w:val="0"/>
          <w:numId w:val="29"/>
        </w:numPr>
        <w:rPr>
          <w:b/>
          <w:lang w:val="en-US"/>
        </w:rPr>
      </w:pPr>
      <w:r w:rsidRPr="00EB0375">
        <w:rPr>
          <w:b/>
          <w:lang w:val="en-US"/>
        </w:rPr>
        <w:t>The number of RSS frequency locations is reduced to 4 locations</w:t>
      </w:r>
    </w:p>
    <w:p w14:paraId="7F1F15E9" w14:textId="77777777" w:rsidR="00D1715E" w:rsidRPr="00EB0375" w:rsidRDefault="00D1715E" w:rsidP="00D1715E">
      <w:pPr>
        <w:pStyle w:val="ListParagraph"/>
        <w:numPr>
          <w:ilvl w:val="0"/>
          <w:numId w:val="29"/>
        </w:numPr>
        <w:rPr>
          <w:b/>
          <w:lang w:val="en-US"/>
        </w:rPr>
      </w:pPr>
      <w:r w:rsidRPr="00EB0375">
        <w:rPr>
          <w:b/>
          <w:lang w:val="en-US"/>
        </w:rPr>
        <w:t>The number of RSS time offsets is reduced to 4 offsets</w:t>
      </w:r>
    </w:p>
    <w:p w14:paraId="66989164" w14:textId="77777777" w:rsidR="00D1715E" w:rsidRDefault="00D1715E" w:rsidP="00D1715E">
      <w:pPr>
        <w:rPr>
          <w:b/>
          <w:lang w:val="en-US"/>
        </w:rPr>
      </w:pPr>
    </w:p>
    <w:p w14:paraId="060E8C03" w14:textId="77777777" w:rsidR="00D1715E" w:rsidRPr="00EB0375" w:rsidRDefault="00D1715E" w:rsidP="00D1715E">
      <w:pPr>
        <w:rPr>
          <w:b/>
          <w:lang w:val="en-US"/>
        </w:rPr>
      </w:pPr>
      <w:r w:rsidRPr="00EB0375">
        <w:rPr>
          <w:b/>
          <w:lang w:val="en-US"/>
        </w:rPr>
        <w:t xml:space="preserve">Proposal 3: The restricted RSS frequency locations </w:t>
      </w:r>
      <w:r>
        <w:rPr>
          <w:b/>
          <w:lang w:val="en-US"/>
        </w:rPr>
        <w:t>are</w:t>
      </w:r>
      <w:r w:rsidRPr="00EB0375">
        <w:rPr>
          <w:b/>
          <w:lang w:val="en-US"/>
        </w:rPr>
        <w:t xml:space="preserve"> a function of the system bandwidth. </w:t>
      </w:r>
    </w:p>
    <w:p w14:paraId="708D5B70" w14:textId="77777777" w:rsidR="00D1715E" w:rsidRDefault="00D1715E" w:rsidP="00D1715E">
      <w:pPr>
        <w:spacing w:afterLines="100" w:after="240"/>
        <w:rPr>
          <w:b/>
          <w:lang w:eastAsia="zh-CN"/>
        </w:rPr>
      </w:pPr>
      <w:r>
        <w:rPr>
          <w:b/>
          <w:lang w:eastAsia="zh-CN"/>
        </w:rPr>
        <w:t xml:space="preserve">Proposal 4: Introduce an </w:t>
      </w:r>
      <w:r w:rsidRPr="00B358B1">
        <w:rPr>
          <w:b/>
          <w:lang w:eastAsia="zh-CN"/>
        </w:rPr>
        <w:t xml:space="preserve">indicator to indicate whether the RSS locations </w:t>
      </w:r>
      <w:r>
        <w:rPr>
          <w:b/>
          <w:lang w:eastAsia="zh-CN"/>
        </w:rPr>
        <w:t>are from</w:t>
      </w:r>
      <w:r w:rsidRPr="00B358B1">
        <w:rPr>
          <w:b/>
          <w:lang w:eastAsia="zh-CN"/>
        </w:rPr>
        <w:t xml:space="preserve"> a </w:t>
      </w:r>
      <w:r>
        <w:rPr>
          <w:b/>
          <w:lang w:eastAsia="zh-CN"/>
        </w:rPr>
        <w:t xml:space="preserve">restricted smaller </w:t>
      </w:r>
      <w:r w:rsidRPr="00B358B1">
        <w:rPr>
          <w:b/>
          <w:lang w:eastAsia="zh-CN"/>
        </w:rPr>
        <w:t xml:space="preserve">set of </w:t>
      </w:r>
      <w:r>
        <w:rPr>
          <w:b/>
          <w:lang w:eastAsia="zh-CN"/>
        </w:rPr>
        <w:t xml:space="preserve">possible RSS </w:t>
      </w:r>
      <w:r w:rsidRPr="00B358B1">
        <w:rPr>
          <w:b/>
          <w:lang w:eastAsia="zh-CN"/>
        </w:rPr>
        <w:t xml:space="preserve">locations or </w:t>
      </w:r>
      <w:r>
        <w:rPr>
          <w:b/>
          <w:lang w:eastAsia="zh-CN"/>
        </w:rPr>
        <w:t xml:space="preserve">from </w:t>
      </w:r>
      <w:r w:rsidRPr="00B358B1">
        <w:rPr>
          <w:b/>
          <w:lang w:eastAsia="zh-CN"/>
        </w:rPr>
        <w:t xml:space="preserve">the full set of </w:t>
      </w:r>
      <w:r>
        <w:rPr>
          <w:b/>
          <w:lang w:eastAsia="zh-CN"/>
        </w:rPr>
        <w:t xml:space="preserve">possible RSS </w:t>
      </w:r>
      <w:r w:rsidRPr="00B358B1">
        <w:rPr>
          <w:b/>
          <w:lang w:eastAsia="zh-CN"/>
        </w:rPr>
        <w:t>locations for each neighbour cell.</w:t>
      </w:r>
      <w:r>
        <w:rPr>
          <w:b/>
          <w:lang w:eastAsia="zh-CN"/>
        </w:rPr>
        <w:t xml:space="preserve">  The exact signalling method is up to RAN2.</w:t>
      </w:r>
      <w:r w:rsidRPr="00B358B1">
        <w:rPr>
          <w:b/>
          <w:lang w:eastAsia="zh-CN"/>
        </w:rPr>
        <w:t xml:space="preserve"> </w:t>
      </w:r>
    </w:p>
    <w:p w14:paraId="6911CE29" w14:textId="77777777" w:rsidR="00BD2B36" w:rsidRPr="001D7294" w:rsidRDefault="00BD2B36" w:rsidP="00A91C99">
      <w:pPr>
        <w:rPr>
          <w:rFonts w:eastAsia="MS Mincho"/>
          <w:b/>
          <w:lang w:val="en-US"/>
        </w:rPr>
      </w:pPr>
    </w:p>
    <w:p w14:paraId="79939F8E" w14:textId="77777777" w:rsidR="00855F39" w:rsidRDefault="00855F39" w:rsidP="00774D2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References</w:t>
      </w:r>
    </w:p>
    <w:p w14:paraId="69ED3C18" w14:textId="7F926A05" w:rsidR="00AB1010" w:rsidRDefault="00AB1010" w:rsidP="00AB1010">
      <w:r>
        <w:t>[1] R1-1906503, “Use of RSS for measurement improvement,” ZTE, RAN1#97</w:t>
      </w:r>
    </w:p>
    <w:p w14:paraId="2CE4557A" w14:textId="4D59FCE6" w:rsidR="00AB1010" w:rsidRDefault="00AB1010" w:rsidP="00AB1010">
      <w:r>
        <w:t>[2] R1-1906709, “Use of RSS for measurement improvements,” Nokia, Nokia Shanghai Bell, RAN1#97</w:t>
      </w:r>
    </w:p>
    <w:p w14:paraId="1F6E9B8B" w14:textId="24B66A82" w:rsidR="00034A05" w:rsidRDefault="00034A05" w:rsidP="00AB1010">
      <w:r>
        <w:t>[3] R1-1906847, “Overhead reduction in signalling of neighbour cell RSS parameters,” Sony, RAN1#97</w:t>
      </w:r>
    </w:p>
    <w:p w14:paraId="22B79CE8" w14:textId="3730E5D0" w:rsidR="003428F0" w:rsidRDefault="003428F0" w:rsidP="00AB1010"/>
    <w:sectPr w:rsidR="003428F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A9F587D" w16cid:durableId="21015AE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1D386B" w14:textId="77777777" w:rsidR="00E16BD8" w:rsidRDefault="00E16BD8">
      <w:r>
        <w:separator/>
      </w:r>
    </w:p>
  </w:endnote>
  <w:endnote w:type="continuationSeparator" w:id="0">
    <w:p w14:paraId="26B75B91" w14:textId="77777777" w:rsidR="00E16BD8" w:rsidRDefault="00E16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DE4294" w14:textId="77777777" w:rsidR="00E16BD8" w:rsidRDefault="00E16BD8">
      <w:r>
        <w:separator/>
      </w:r>
    </w:p>
  </w:footnote>
  <w:footnote w:type="continuationSeparator" w:id="0">
    <w:p w14:paraId="48A8A817" w14:textId="77777777" w:rsidR="00E16BD8" w:rsidRDefault="00E16B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F6D80"/>
    <w:multiLevelType w:val="multilevel"/>
    <w:tmpl w:val="A1C6B9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B5F6C40"/>
    <w:multiLevelType w:val="hybridMultilevel"/>
    <w:tmpl w:val="226E2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34261F"/>
    <w:multiLevelType w:val="hybridMultilevel"/>
    <w:tmpl w:val="0A3C0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F00ED0"/>
    <w:multiLevelType w:val="hybridMultilevel"/>
    <w:tmpl w:val="D54AF5A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5884629"/>
    <w:multiLevelType w:val="hybridMultilevel"/>
    <w:tmpl w:val="9DDCA116"/>
    <w:lvl w:ilvl="0" w:tplc="08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0662C21"/>
    <w:multiLevelType w:val="hybridMultilevel"/>
    <w:tmpl w:val="120485E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2BC387F"/>
    <w:multiLevelType w:val="hybridMultilevel"/>
    <w:tmpl w:val="7D4AFA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AA5DE4"/>
    <w:multiLevelType w:val="hybridMultilevel"/>
    <w:tmpl w:val="7F2AD84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3981BFE"/>
    <w:multiLevelType w:val="hybridMultilevel"/>
    <w:tmpl w:val="3EB04D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571BEF"/>
    <w:multiLevelType w:val="hybridMultilevel"/>
    <w:tmpl w:val="ABE4FA1C"/>
    <w:lvl w:ilvl="0" w:tplc="08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5A6EF5"/>
    <w:multiLevelType w:val="hybridMultilevel"/>
    <w:tmpl w:val="48E61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6B0DD1"/>
    <w:multiLevelType w:val="hybridMultilevel"/>
    <w:tmpl w:val="AF0CF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B928B8"/>
    <w:multiLevelType w:val="hybridMultilevel"/>
    <w:tmpl w:val="80FCC9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C60DE5"/>
    <w:multiLevelType w:val="hybridMultilevel"/>
    <w:tmpl w:val="5742181C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2231B5"/>
    <w:multiLevelType w:val="hybridMultilevel"/>
    <w:tmpl w:val="3FD676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5A14ACF"/>
    <w:multiLevelType w:val="hybridMultilevel"/>
    <w:tmpl w:val="72522B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6A248F"/>
    <w:multiLevelType w:val="hybridMultilevel"/>
    <w:tmpl w:val="77EC3D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455B4D"/>
    <w:multiLevelType w:val="hybridMultilevel"/>
    <w:tmpl w:val="C6680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7B3162B"/>
    <w:multiLevelType w:val="hybridMultilevel"/>
    <w:tmpl w:val="2758D3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E45AF5"/>
    <w:multiLevelType w:val="hybridMultilevel"/>
    <w:tmpl w:val="4978F7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8329F8"/>
    <w:multiLevelType w:val="hybridMultilevel"/>
    <w:tmpl w:val="7632C9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num" w:pos="6946"/>
        </w:tabs>
        <w:ind w:left="6946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27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8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7"/>
  </w:num>
  <w:num w:numId="3">
    <w:abstractNumId w:val="12"/>
  </w:num>
  <w:num w:numId="4">
    <w:abstractNumId w:val="5"/>
  </w:num>
  <w:num w:numId="5">
    <w:abstractNumId w:val="0"/>
  </w:num>
  <w:num w:numId="6">
    <w:abstractNumId w:val="8"/>
  </w:num>
  <w:num w:numId="7">
    <w:abstractNumId w:val="14"/>
  </w:num>
  <w:num w:numId="8">
    <w:abstractNumId w:val="18"/>
  </w:num>
  <w:num w:numId="9">
    <w:abstractNumId w:val="26"/>
  </w:num>
  <w:num w:numId="10">
    <w:abstractNumId w:val="21"/>
  </w:num>
  <w:num w:numId="11">
    <w:abstractNumId w:val="19"/>
  </w:num>
  <w:num w:numId="12">
    <w:abstractNumId w:val="1"/>
  </w:num>
  <w:num w:numId="13">
    <w:abstractNumId w:val="4"/>
  </w:num>
  <w:num w:numId="14">
    <w:abstractNumId w:val="11"/>
  </w:num>
  <w:num w:numId="15">
    <w:abstractNumId w:val="2"/>
  </w:num>
  <w:num w:numId="16">
    <w:abstractNumId w:val="6"/>
  </w:num>
  <w:num w:numId="17">
    <w:abstractNumId w:val="16"/>
  </w:num>
  <w:num w:numId="18">
    <w:abstractNumId w:val="7"/>
  </w:num>
  <w:num w:numId="19">
    <w:abstractNumId w:val="3"/>
  </w:num>
  <w:num w:numId="20">
    <w:abstractNumId w:val="20"/>
  </w:num>
  <w:num w:numId="21">
    <w:abstractNumId w:val="23"/>
  </w:num>
  <w:num w:numId="22">
    <w:abstractNumId w:val="27"/>
  </w:num>
  <w:num w:numId="23">
    <w:abstractNumId w:val="13"/>
  </w:num>
  <w:num w:numId="24">
    <w:abstractNumId w:val="24"/>
  </w:num>
  <w:num w:numId="25">
    <w:abstractNumId w:val="15"/>
  </w:num>
  <w:num w:numId="26">
    <w:abstractNumId w:val="28"/>
  </w:num>
  <w:num w:numId="27">
    <w:abstractNumId w:val="10"/>
  </w:num>
  <w:num w:numId="28">
    <w:abstractNumId w:val="9"/>
  </w:num>
  <w:num w:numId="29">
    <w:abstractNumId w:val="2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3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0D7"/>
    <w:rsid w:val="000021CA"/>
    <w:rsid w:val="00003E23"/>
    <w:rsid w:val="000102FF"/>
    <w:rsid w:val="0001157C"/>
    <w:rsid w:val="00011972"/>
    <w:rsid w:val="00031AA4"/>
    <w:rsid w:val="00034A05"/>
    <w:rsid w:val="00040836"/>
    <w:rsid w:val="0004157F"/>
    <w:rsid w:val="00041A7F"/>
    <w:rsid w:val="00046177"/>
    <w:rsid w:val="00057629"/>
    <w:rsid w:val="00062DA9"/>
    <w:rsid w:val="000952BF"/>
    <w:rsid w:val="000961E0"/>
    <w:rsid w:val="0009759A"/>
    <w:rsid w:val="000B4315"/>
    <w:rsid w:val="000C2901"/>
    <w:rsid w:val="000D639E"/>
    <w:rsid w:val="000D7B2E"/>
    <w:rsid w:val="000E2A73"/>
    <w:rsid w:val="000F183A"/>
    <w:rsid w:val="000F2691"/>
    <w:rsid w:val="00106793"/>
    <w:rsid w:val="001074FE"/>
    <w:rsid w:val="00113713"/>
    <w:rsid w:val="00116008"/>
    <w:rsid w:val="00121CA3"/>
    <w:rsid w:val="00126B43"/>
    <w:rsid w:val="001318A8"/>
    <w:rsid w:val="001324D1"/>
    <w:rsid w:val="00134BD6"/>
    <w:rsid w:val="0014010F"/>
    <w:rsid w:val="00144192"/>
    <w:rsid w:val="00154348"/>
    <w:rsid w:val="00155458"/>
    <w:rsid w:val="00160371"/>
    <w:rsid w:val="001641D6"/>
    <w:rsid w:val="00173B87"/>
    <w:rsid w:val="00191488"/>
    <w:rsid w:val="00196366"/>
    <w:rsid w:val="001B1893"/>
    <w:rsid w:val="001D7294"/>
    <w:rsid w:val="001E6315"/>
    <w:rsid w:val="001F4476"/>
    <w:rsid w:val="001F6352"/>
    <w:rsid w:val="001F6D3C"/>
    <w:rsid w:val="00203776"/>
    <w:rsid w:val="002136ED"/>
    <w:rsid w:val="0021716A"/>
    <w:rsid w:val="0021781D"/>
    <w:rsid w:val="0022222B"/>
    <w:rsid w:val="0023091B"/>
    <w:rsid w:val="00233CA5"/>
    <w:rsid w:val="00235516"/>
    <w:rsid w:val="0024533F"/>
    <w:rsid w:val="00252C04"/>
    <w:rsid w:val="00254BFE"/>
    <w:rsid w:val="00257594"/>
    <w:rsid w:val="0026014F"/>
    <w:rsid w:val="0026656B"/>
    <w:rsid w:val="00270216"/>
    <w:rsid w:val="002732F5"/>
    <w:rsid w:val="00275802"/>
    <w:rsid w:val="00275F80"/>
    <w:rsid w:val="002761EC"/>
    <w:rsid w:val="002850B5"/>
    <w:rsid w:val="002A006C"/>
    <w:rsid w:val="002A3B4C"/>
    <w:rsid w:val="002B1D8E"/>
    <w:rsid w:val="002C75C7"/>
    <w:rsid w:val="002D14A6"/>
    <w:rsid w:val="002D4F72"/>
    <w:rsid w:val="002E09BD"/>
    <w:rsid w:val="002E0D51"/>
    <w:rsid w:val="002F0B65"/>
    <w:rsid w:val="002F27E9"/>
    <w:rsid w:val="002F7659"/>
    <w:rsid w:val="00305F45"/>
    <w:rsid w:val="003162A9"/>
    <w:rsid w:val="00323CCE"/>
    <w:rsid w:val="00325336"/>
    <w:rsid w:val="00327383"/>
    <w:rsid w:val="003428F0"/>
    <w:rsid w:val="00350811"/>
    <w:rsid w:val="003539C7"/>
    <w:rsid w:val="00356FC8"/>
    <w:rsid w:val="003675D2"/>
    <w:rsid w:val="003753AD"/>
    <w:rsid w:val="003832E9"/>
    <w:rsid w:val="0039361A"/>
    <w:rsid w:val="003A004E"/>
    <w:rsid w:val="003A1646"/>
    <w:rsid w:val="003A1649"/>
    <w:rsid w:val="003B5EBD"/>
    <w:rsid w:val="003C646A"/>
    <w:rsid w:val="003D3533"/>
    <w:rsid w:val="003D4C90"/>
    <w:rsid w:val="003D595D"/>
    <w:rsid w:val="004012D6"/>
    <w:rsid w:val="0041482F"/>
    <w:rsid w:val="004211F1"/>
    <w:rsid w:val="00421D52"/>
    <w:rsid w:val="00422848"/>
    <w:rsid w:val="00427D9F"/>
    <w:rsid w:val="004476E8"/>
    <w:rsid w:val="00453952"/>
    <w:rsid w:val="00464932"/>
    <w:rsid w:val="004768FB"/>
    <w:rsid w:val="0048341C"/>
    <w:rsid w:val="0048511E"/>
    <w:rsid w:val="00491FCD"/>
    <w:rsid w:val="00492A87"/>
    <w:rsid w:val="004A650D"/>
    <w:rsid w:val="004B158E"/>
    <w:rsid w:val="004B6ED1"/>
    <w:rsid w:val="004C13B8"/>
    <w:rsid w:val="004C77E0"/>
    <w:rsid w:val="004D1FC7"/>
    <w:rsid w:val="004D5BF4"/>
    <w:rsid w:val="004E0AC7"/>
    <w:rsid w:val="004F45DC"/>
    <w:rsid w:val="004F6519"/>
    <w:rsid w:val="00502AA5"/>
    <w:rsid w:val="00503C98"/>
    <w:rsid w:val="00503DA1"/>
    <w:rsid w:val="005141B3"/>
    <w:rsid w:val="00514ACC"/>
    <w:rsid w:val="00527811"/>
    <w:rsid w:val="005317FD"/>
    <w:rsid w:val="00543763"/>
    <w:rsid w:val="00544758"/>
    <w:rsid w:val="00553A9F"/>
    <w:rsid w:val="0055725A"/>
    <w:rsid w:val="005654F5"/>
    <w:rsid w:val="005658A0"/>
    <w:rsid w:val="005701B4"/>
    <w:rsid w:val="00576978"/>
    <w:rsid w:val="005776BC"/>
    <w:rsid w:val="00577F8A"/>
    <w:rsid w:val="00585563"/>
    <w:rsid w:val="00586DFE"/>
    <w:rsid w:val="005873A3"/>
    <w:rsid w:val="005A3297"/>
    <w:rsid w:val="005A4D5E"/>
    <w:rsid w:val="005B2791"/>
    <w:rsid w:val="005C19D9"/>
    <w:rsid w:val="005C3EB6"/>
    <w:rsid w:val="005C70A9"/>
    <w:rsid w:val="005C7515"/>
    <w:rsid w:val="005D729E"/>
    <w:rsid w:val="005E6307"/>
    <w:rsid w:val="005F5642"/>
    <w:rsid w:val="006036D1"/>
    <w:rsid w:val="00626BB3"/>
    <w:rsid w:val="00643E1D"/>
    <w:rsid w:val="00653984"/>
    <w:rsid w:val="006569B2"/>
    <w:rsid w:val="00664E2F"/>
    <w:rsid w:val="006651CD"/>
    <w:rsid w:val="00673015"/>
    <w:rsid w:val="00692272"/>
    <w:rsid w:val="00694ABB"/>
    <w:rsid w:val="006A2116"/>
    <w:rsid w:val="006B35D9"/>
    <w:rsid w:val="006B39D4"/>
    <w:rsid w:val="006D000C"/>
    <w:rsid w:val="006D0EAA"/>
    <w:rsid w:val="006D21BF"/>
    <w:rsid w:val="006D62EB"/>
    <w:rsid w:val="006D73CE"/>
    <w:rsid w:val="006F502D"/>
    <w:rsid w:val="006F50BE"/>
    <w:rsid w:val="00705B5E"/>
    <w:rsid w:val="00710CD7"/>
    <w:rsid w:val="00712E4B"/>
    <w:rsid w:val="00716A0A"/>
    <w:rsid w:val="007172AC"/>
    <w:rsid w:val="00723341"/>
    <w:rsid w:val="00724B8B"/>
    <w:rsid w:val="007271F6"/>
    <w:rsid w:val="0073373C"/>
    <w:rsid w:val="00736094"/>
    <w:rsid w:val="00743918"/>
    <w:rsid w:val="007450D8"/>
    <w:rsid w:val="00752EA2"/>
    <w:rsid w:val="00773AC2"/>
    <w:rsid w:val="00774D29"/>
    <w:rsid w:val="00782D42"/>
    <w:rsid w:val="00783E56"/>
    <w:rsid w:val="007A086D"/>
    <w:rsid w:val="007A0C86"/>
    <w:rsid w:val="007A3FB0"/>
    <w:rsid w:val="007A7DBA"/>
    <w:rsid w:val="007B2533"/>
    <w:rsid w:val="007B2994"/>
    <w:rsid w:val="007D3E92"/>
    <w:rsid w:val="007D59B0"/>
    <w:rsid w:val="007E5E30"/>
    <w:rsid w:val="007F1D9C"/>
    <w:rsid w:val="007F518E"/>
    <w:rsid w:val="007F7470"/>
    <w:rsid w:val="008012B7"/>
    <w:rsid w:val="00802669"/>
    <w:rsid w:val="00802E59"/>
    <w:rsid w:val="0081042E"/>
    <w:rsid w:val="008413E1"/>
    <w:rsid w:val="00842D44"/>
    <w:rsid w:val="00843540"/>
    <w:rsid w:val="0084643E"/>
    <w:rsid w:val="00847A26"/>
    <w:rsid w:val="00855F39"/>
    <w:rsid w:val="00867A8C"/>
    <w:rsid w:val="00876565"/>
    <w:rsid w:val="00877AF1"/>
    <w:rsid w:val="0088003C"/>
    <w:rsid w:val="00881651"/>
    <w:rsid w:val="0088339A"/>
    <w:rsid w:val="00883BBE"/>
    <w:rsid w:val="00894ED8"/>
    <w:rsid w:val="008A188B"/>
    <w:rsid w:val="008B1B37"/>
    <w:rsid w:val="008B589E"/>
    <w:rsid w:val="008C4D81"/>
    <w:rsid w:val="008D0109"/>
    <w:rsid w:val="008D76C0"/>
    <w:rsid w:val="008D7C42"/>
    <w:rsid w:val="008F2B98"/>
    <w:rsid w:val="008F434A"/>
    <w:rsid w:val="008F4AE6"/>
    <w:rsid w:val="00901FF7"/>
    <w:rsid w:val="00916802"/>
    <w:rsid w:val="009173D8"/>
    <w:rsid w:val="00920581"/>
    <w:rsid w:val="00923C84"/>
    <w:rsid w:val="00924FF2"/>
    <w:rsid w:val="009261FB"/>
    <w:rsid w:val="0095028A"/>
    <w:rsid w:val="00953616"/>
    <w:rsid w:val="00955493"/>
    <w:rsid w:val="0096122E"/>
    <w:rsid w:val="00961354"/>
    <w:rsid w:val="00961B6E"/>
    <w:rsid w:val="009743CD"/>
    <w:rsid w:val="009779E0"/>
    <w:rsid w:val="0099351A"/>
    <w:rsid w:val="00993E69"/>
    <w:rsid w:val="009C4FA7"/>
    <w:rsid w:val="009D0603"/>
    <w:rsid w:val="009D4321"/>
    <w:rsid w:val="009D6199"/>
    <w:rsid w:val="009D7CB0"/>
    <w:rsid w:val="009E0604"/>
    <w:rsid w:val="009F2B42"/>
    <w:rsid w:val="009F680B"/>
    <w:rsid w:val="00A101D9"/>
    <w:rsid w:val="00A2568F"/>
    <w:rsid w:val="00A35D8F"/>
    <w:rsid w:val="00A43E4F"/>
    <w:rsid w:val="00A45186"/>
    <w:rsid w:val="00A4534B"/>
    <w:rsid w:val="00A4775E"/>
    <w:rsid w:val="00A51746"/>
    <w:rsid w:val="00A57B22"/>
    <w:rsid w:val="00A61CED"/>
    <w:rsid w:val="00A74192"/>
    <w:rsid w:val="00A824A2"/>
    <w:rsid w:val="00A86BFF"/>
    <w:rsid w:val="00A91C99"/>
    <w:rsid w:val="00AA5907"/>
    <w:rsid w:val="00AB1010"/>
    <w:rsid w:val="00AB118C"/>
    <w:rsid w:val="00AB4ED7"/>
    <w:rsid w:val="00AD17BB"/>
    <w:rsid w:val="00AD598D"/>
    <w:rsid w:val="00AD730F"/>
    <w:rsid w:val="00AE1269"/>
    <w:rsid w:val="00AE52A9"/>
    <w:rsid w:val="00AF500B"/>
    <w:rsid w:val="00AF7D65"/>
    <w:rsid w:val="00B065B8"/>
    <w:rsid w:val="00B11B16"/>
    <w:rsid w:val="00B132F8"/>
    <w:rsid w:val="00B2782B"/>
    <w:rsid w:val="00B37E96"/>
    <w:rsid w:val="00B42019"/>
    <w:rsid w:val="00B434DA"/>
    <w:rsid w:val="00B4693B"/>
    <w:rsid w:val="00B72231"/>
    <w:rsid w:val="00B77116"/>
    <w:rsid w:val="00B910D6"/>
    <w:rsid w:val="00B969BD"/>
    <w:rsid w:val="00BA58BF"/>
    <w:rsid w:val="00BB47FD"/>
    <w:rsid w:val="00BC3CD4"/>
    <w:rsid w:val="00BD2B36"/>
    <w:rsid w:val="00BD38BA"/>
    <w:rsid w:val="00C05967"/>
    <w:rsid w:val="00C06F57"/>
    <w:rsid w:val="00C11C96"/>
    <w:rsid w:val="00C12176"/>
    <w:rsid w:val="00C17CE0"/>
    <w:rsid w:val="00C246F3"/>
    <w:rsid w:val="00C2745F"/>
    <w:rsid w:val="00C2790E"/>
    <w:rsid w:val="00C27AB9"/>
    <w:rsid w:val="00C31666"/>
    <w:rsid w:val="00C40BF8"/>
    <w:rsid w:val="00C64143"/>
    <w:rsid w:val="00C74ED5"/>
    <w:rsid w:val="00C757A9"/>
    <w:rsid w:val="00C85A7B"/>
    <w:rsid w:val="00C8704A"/>
    <w:rsid w:val="00C96FEB"/>
    <w:rsid w:val="00C97D4D"/>
    <w:rsid w:val="00CA4D7D"/>
    <w:rsid w:val="00CB2067"/>
    <w:rsid w:val="00CC1C2E"/>
    <w:rsid w:val="00CD1AE5"/>
    <w:rsid w:val="00CD763C"/>
    <w:rsid w:val="00CE74AD"/>
    <w:rsid w:val="00CF700B"/>
    <w:rsid w:val="00D05592"/>
    <w:rsid w:val="00D068D1"/>
    <w:rsid w:val="00D1715E"/>
    <w:rsid w:val="00D20928"/>
    <w:rsid w:val="00D24596"/>
    <w:rsid w:val="00D25B95"/>
    <w:rsid w:val="00D25F71"/>
    <w:rsid w:val="00D26832"/>
    <w:rsid w:val="00D3258A"/>
    <w:rsid w:val="00D32EE9"/>
    <w:rsid w:val="00D550D7"/>
    <w:rsid w:val="00D700B3"/>
    <w:rsid w:val="00D76319"/>
    <w:rsid w:val="00D765D7"/>
    <w:rsid w:val="00D87BC1"/>
    <w:rsid w:val="00D969D2"/>
    <w:rsid w:val="00DA40B7"/>
    <w:rsid w:val="00DA4475"/>
    <w:rsid w:val="00DB3077"/>
    <w:rsid w:val="00DB7CD3"/>
    <w:rsid w:val="00DB7F21"/>
    <w:rsid w:val="00DC0149"/>
    <w:rsid w:val="00DD00B1"/>
    <w:rsid w:val="00DD077C"/>
    <w:rsid w:val="00DE2090"/>
    <w:rsid w:val="00DE5DA3"/>
    <w:rsid w:val="00DF2054"/>
    <w:rsid w:val="00DF7A12"/>
    <w:rsid w:val="00E119B7"/>
    <w:rsid w:val="00E130DD"/>
    <w:rsid w:val="00E16BD8"/>
    <w:rsid w:val="00E24EDC"/>
    <w:rsid w:val="00E31E66"/>
    <w:rsid w:val="00E47A53"/>
    <w:rsid w:val="00E53E3D"/>
    <w:rsid w:val="00E56063"/>
    <w:rsid w:val="00E65A15"/>
    <w:rsid w:val="00E70CF1"/>
    <w:rsid w:val="00E73B2E"/>
    <w:rsid w:val="00E7721C"/>
    <w:rsid w:val="00E80AA8"/>
    <w:rsid w:val="00E82E4E"/>
    <w:rsid w:val="00E92C63"/>
    <w:rsid w:val="00E95706"/>
    <w:rsid w:val="00EA021D"/>
    <w:rsid w:val="00EA13CA"/>
    <w:rsid w:val="00EA24A8"/>
    <w:rsid w:val="00EA40E1"/>
    <w:rsid w:val="00EB0375"/>
    <w:rsid w:val="00EF1C9C"/>
    <w:rsid w:val="00EF2E1D"/>
    <w:rsid w:val="00EF6059"/>
    <w:rsid w:val="00EF6860"/>
    <w:rsid w:val="00F030D8"/>
    <w:rsid w:val="00F07E05"/>
    <w:rsid w:val="00F1792E"/>
    <w:rsid w:val="00F2008C"/>
    <w:rsid w:val="00F21723"/>
    <w:rsid w:val="00F234D2"/>
    <w:rsid w:val="00F26367"/>
    <w:rsid w:val="00F27E41"/>
    <w:rsid w:val="00F3221D"/>
    <w:rsid w:val="00F41322"/>
    <w:rsid w:val="00F42338"/>
    <w:rsid w:val="00F474F1"/>
    <w:rsid w:val="00F47D39"/>
    <w:rsid w:val="00F60872"/>
    <w:rsid w:val="00F65320"/>
    <w:rsid w:val="00F65428"/>
    <w:rsid w:val="00F759EA"/>
    <w:rsid w:val="00F75E37"/>
    <w:rsid w:val="00F814B6"/>
    <w:rsid w:val="00F876AE"/>
    <w:rsid w:val="00F912B3"/>
    <w:rsid w:val="00FA49E4"/>
    <w:rsid w:val="00FA4AE2"/>
    <w:rsid w:val="00FB778E"/>
    <w:rsid w:val="00FC16FC"/>
    <w:rsid w:val="00FC2996"/>
    <w:rsid w:val="00FC3D97"/>
    <w:rsid w:val="00FC4D74"/>
    <w:rsid w:val="00FC59D2"/>
    <w:rsid w:val="00FD3E68"/>
    <w:rsid w:val="00FE6D7C"/>
    <w:rsid w:val="00FF2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D2897B"/>
  <w15:chartTrackingRefBased/>
  <w15:docId w15:val="{1AE17092-79C4-4ABE-A4C1-66A755B70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1FC8"/>
    <w:pPr>
      <w:spacing w:after="160"/>
    </w:pPr>
    <w:rPr>
      <w:sz w:val="22"/>
      <w:lang w:eastAsia="en-US"/>
    </w:rPr>
  </w:style>
  <w:style w:type="paragraph" w:styleId="Heading1">
    <w:name w:val="heading 1"/>
    <w:aliases w:val="H1,h1"/>
    <w:basedOn w:val="Normal"/>
    <w:next w:val="Normal"/>
    <w:qFormat/>
    <w:rsid w:val="00074926"/>
    <w:pPr>
      <w:keepNext/>
      <w:spacing w:after="240"/>
      <w:ind w:left="1985" w:right="284" w:hanging="1985"/>
      <w:outlineLvl w:val="0"/>
    </w:pPr>
    <w:rPr>
      <w:rFonts w:ascii="Arial" w:hAnsi="Arial"/>
      <w:b/>
      <w:sz w:val="32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sz w:val="20"/>
      <w:lang w:val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50D7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D550D7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uiPriority w:val="99"/>
    <w:unhideWhenUsed/>
    <w:rsid w:val="00E72BF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74C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B874C1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874C1"/>
    <w:rPr>
      <w:rFonts w:ascii="Arial" w:hAnsi="Arial"/>
      <w:b/>
      <w:bCs/>
      <w:lang w:eastAsia="en-US"/>
    </w:rPr>
  </w:style>
  <w:style w:type="paragraph" w:customStyle="1" w:styleId="ColorfulShading-Accent11">
    <w:name w:val="Colorful Shading - Accent 11"/>
    <w:hidden/>
    <w:uiPriority w:val="99"/>
    <w:semiHidden/>
    <w:rsid w:val="003B7E45"/>
    <w:rPr>
      <w:lang w:eastAsia="en-US"/>
    </w:rPr>
  </w:style>
  <w:style w:type="paragraph" w:customStyle="1" w:styleId="CRCoverPage">
    <w:name w:val="CR Cover Page"/>
    <w:rsid w:val="003B7BB1"/>
    <w:pPr>
      <w:spacing w:after="120"/>
    </w:pPr>
    <w:rPr>
      <w:rFonts w:ascii="Arial" w:eastAsia="MS Mincho" w:hAnsi="Arial"/>
      <w:lang w:eastAsia="en-US"/>
    </w:rPr>
  </w:style>
  <w:style w:type="paragraph" w:customStyle="1" w:styleId="ColorfulList-Accent11">
    <w:name w:val="Colorful List - Accent 11"/>
    <w:aliases w:val="- Bullets,목록 단락,リスト段落,列出段落,Lista1,?? ??,?????,????,列出段落1,中等深浅网格 1 - 着色 21"/>
    <w:basedOn w:val="Normal"/>
    <w:link w:val="ColorfulList-Accent1Char"/>
    <w:uiPriority w:val="34"/>
    <w:qFormat/>
    <w:rsid w:val="007B5EC5"/>
    <w:pPr>
      <w:ind w:leftChars="400" w:left="840" w:hanging="720"/>
    </w:pPr>
    <w:rPr>
      <w:rFonts w:ascii="Times" w:eastAsia="Batang" w:hAnsi="Times"/>
      <w:sz w:val="20"/>
      <w:szCs w:val="24"/>
      <w:lang w:val="x-none" w:eastAsia="x-none"/>
    </w:rPr>
  </w:style>
  <w:style w:type="character" w:customStyle="1" w:styleId="ColorfulList-Accent1Char">
    <w:name w:val="Colorful List - Accent 1 Char"/>
    <w:aliases w:val="- Bullets Char,목록 단락 Char,リスト段落 Char,列出段落 Char,Lista1 Char,?? ?? Char,????? Char,???? Char,列出段落1 Char,中等深浅网格 1 - 着色 21 Char,List Paragraph Char,列表段落 Char,リスト段落 Char1,¥¡¡¡¡ì¬º¥¹¥È¶ÎÂä Char,ÁÐ³ö¶ÎÂä Char,列表段落1 Char"/>
    <w:link w:val="ColorfulList-Accent11"/>
    <w:uiPriority w:val="34"/>
    <w:qFormat/>
    <w:rsid w:val="007B5EC5"/>
    <w:rPr>
      <w:rFonts w:ascii="Times" w:eastAsia="Batang" w:hAnsi="Times"/>
      <w:szCs w:val="24"/>
      <w:lang w:eastAsia="x-none"/>
    </w:rPr>
  </w:style>
  <w:style w:type="paragraph" w:styleId="Caption">
    <w:name w:val="caption"/>
    <w:basedOn w:val="Normal"/>
    <w:next w:val="Normal"/>
    <w:uiPriority w:val="35"/>
    <w:qFormat/>
    <w:rsid w:val="00EB0688"/>
    <w:pPr>
      <w:spacing w:before="120" w:after="120" w:line="259" w:lineRule="auto"/>
    </w:pPr>
    <w:rPr>
      <w:rFonts w:ascii="Calibri" w:eastAsia="Calibri" w:hAnsi="Calibri"/>
      <w:b/>
      <w:szCs w:val="22"/>
    </w:rPr>
  </w:style>
  <w:style w:type="table" w:styleId="GridTable5Dark-Accent3">
    <w:name w:val="Grid Table 5 Dark Accent 3"/>
    <w:basedOn w:val="TableNormal"/>
    <w:uiPriority w:val="50"/>
    <w:rsid w:val="001A6C9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paragraph" w:styleId="ListParagraph">
    <w:name w:val="List Paragraph"/>
    <w:aliases w:val="列表段落,¥¡¡¡¡ì¬º¥¹¥È¶ÎÂä,ÁÐ³ö¶ÎÂä,列表段落1,—ño’i—Ž,¥ê¥¹¥È¶ÎÂä,1st level - Bullet List Paragraph,Lettre d'introduction,Paragrafo elenco,Normal bullet 2,Bullet list"/>
    <w:basedOn w:val="Normal"/>
    <w:uiPriority w:val="34"/>
    <w:qFormat/>
    <w:rsid w:val="00A4775E"/>
    <w:pPr>
      <w:ind w:left="720"/>
      <w:contextualSpacing/>
    </w:pPr>
  </w:style>
  <w:style w:type="paragraph" w:customStyle="1" w:styleId="PropObs">
    <w:name w:val="PropObs"/>
    <w:basedOn w:val="Normal"/>
    <w:link w:val="PropObsChar"/>
    <w:uiPriority w:val="99"/>
    <w:qFormat/>
    <w:rsid w:val="005C19D9"/>
    <w:pPr>
      <w:numPr>
        <w:numId w:val="6"/>
      </w:numPr>
      <w:spacing w:after="0"/>
      <w:ind w:left="1134" w:hanging="1134"/>
      <w:jc w:val="both"/>
    </w:pPr>
    <w:rPr>
      <w:rFonts w:ascii="Calibri" w:eastAsia="MS Mincho" w:hAnsi="Calibri"/>
      <w:b/>
      <w:sz w:val="20"/>
      <w:lang w:eastAsia="sv-SE"/>
    </w:rPr>
  </w:style>
  <w:style w:type="character" w:customStyle="1" w:styleId="PropObsChar">
    <w:name w:val="PropObs Char"/>
    <w:link w:val="PropObs"/>
    <w:uiPriority w:val="99"/>
    <w:rsid w:val="005C19D9"/>
    <w:rPr>
      <w:rFonts w:ascii="Calibri" w:eastAsia="MS Mincho" w:hAnsi="Calibri"/>
      <w:b/>
      <w:lang w:eastAsia="sv-SE"/>
    </w:rPr>
  </w:style>
  <w:style w:type="table" w:styleId="TableGrid">
    <w:name w:val="Table Grid"/>
    <w:basedOn w:val="TableNormal"/>
    <w:uiPriority w:val="39"/>
    <w:rsid w:val="00230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5A4D5E"/>
  </w:style>
  <w:style w:type="paragraph" w:styleId="ListBullet">
    <w:name w:val="List Bullet"/>
    <w:basedOn w:val="Normal"/>
    <w:rsid w:val="00AD598D"/>
    <w:pPr>
      <w:widowControl w:val="0"/>
      <w:numPr>
        <w:numId w:val="22"/>
      </w:numPr>
      <w:spacing w:after="0"/>
      <w:ind w:hangingChars="200" w:hanging="200"/>
      <w:jc w:val="both"/>
    </w:pPr>
    <w:rPr>
      <w:rFonts w:eastAsia="MS Gothic"/>
      <w:kern w:val="2"/>
      <w:sz w:val="20"/>
      <w:lang w:val="en-US" w:eastAsia="ja-JP"/>
    </w:rPr>
  </w:style>
  <w:style w:type="paragraph" w:customStyle="1" w:styleId="Proposal">
    <w:name w:val="Proposal"/>
    <w:basedOn w:val="Normal"/>
    <w:link w:val="ProposalChar"/>
    <w:qFormat/>
    <w:rsid w:val="00AD598D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sz w:val="20"/>
      <w:lang w:eastAsia="zh-CN"/>
    </w:rPr>
  </w:style>
  <w:style w:type="character" w:customStyle="1" w:styleId="ProposalChar">
    <w:name w:val="Proposal Char"/>
    <w:link w:val="Proposal"/>
    <w:qFormat/>
    <w:rsid w:val="00AD598D"/>
    <w:rPr>
      <w:rFonts w:eastAsia="Times New Roman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08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F2A8B-5476-4380-8531-BFB8524EB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1734</TotalTime>
  <Pages>3</Pages>
  <Words>1192</Words>
  <Characters>6798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7975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Wong, Shin Horng</dc:creator>
  <cp:keywords>CTPClassification=CTP_PUBLIC:VisualMarkings=</cp:keywords>
  <dc:description/>
  <cp:lastModifiedBy>Wong, Shin Horng</cp:lastModifiedBy>
  <cp:revision>102</cp:revision>
  <cp:lastPrinted>2002-04-23T09:10:00Z</cp:lastPrinted>
  <dcterms:created xsi:type="dcterms:W3CDTF">2019-04-26T11:08:00Z</dcterms:created>
  <dcterms:modified xsi:type="dcterms:W3CDTF">2019-08-16T16:36:00Z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(2)fBg2ETDo01Yz9/oCzmNnFktvI57FWn5lpczeY90h8UAyUrV3iQecNJ38ppEYTDAwJIkJgcJ9_x000d_
Fgu+pUw9MvhZz0FlYOgUT/jrH5xZ68xGa6Xw0MpmeV+HGirZ61ZemwOJ1Z3wT6MxwOzzbTFG_x000d_
aYt9Lzi5KWOGjBowXWqEXXV+t/KsiJI6+Ufk2bxdYH3eyjxsLw3XKXy0I/eGNTnbfIBjUZ+G_x000d_
8I5tg0p5HXgrCCvRaW</vt:lpwstr>
  </property>
  <property fmtid="{D5CDD505-2E9C-101B-9397-08002B2CF9AE}" pid="3" name="_2015_ms_pID_7253431">
    <vt:lpwstr>IAawfk9vNNvwtfcZEfL8gnz4Imum7Yqw207kZvNUGGX0VQBSllEpPc_x000d_
9K0vQt8ouM1mMvcmOR4TcRhaASdd2GbQ5X5T8L+WROk92IHTno2DN99aNzpasGvf77qM9Owl_x000d_
ch4pzRwRQI/X4MRlKA8w5KEyaJMCzLBaiIPkV34pROSF6rI+qzIv9wqtdpFm9uGONa0QkdWs_x000d_
hTLOqO4crf+iy9TC</vt:lpwstr>
  </property>
  <property fmtid="{D5CDD505-2E9C-101B-9397-08002B2CF9AE}" pid="4" name="TitusGUID">
    <vt:lpwstr>575bcc5d-d1c0-4476-a237-b52da6fb6a42</vt:lpwstr>
  </property>
  <property fmtid="{D5CDD505-2E9C-101B-9397-08002B2CF9AE}" pid="5" name="CTP_TimeStamp">
    <vt:lpwstr>2017-12-01 22:51:08Z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1525221332</vt:lpwstr>
  </property>
  <property fmtid="{D5CDD505-2E9C-101B-9397-08002B2CF9AE}" pid="15" name="_2015_ms_pID_725343_00">
    <vt:lpwstr>_2015_ms_pID_725343</vt:lpwstr>
  </property>
  <property fmtid="{D5CDD505-2E9C-101B-9397-08002B2CF9AE}" pid="16" name="_2015_ms_pID_7253431_00">
    <vt:lpwstr>_2015_ms_pID_7253431</vt:lpwstr>
  </property>
</Properties>
</file>